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32" w:name="librarian-in-israel-jerusalem"/>
    <w:p>
      <w:pPr>
        <w:pStyle w:val="Heading2"/>
      </w:pPr>
      <w:r>
        <w:t xml:space="preserve">Librarian in Israel Jerusalem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Address:</w:t>
      </w:r>
      <w:r>
        <w:t xml:space="preserve"> </w:t>
      </w:r>
      <w:r>
        <w:t xml:space="preserve">Jerusalem, Israel</w:t>
      </w:r>
    </w:p>
    <w:bookmarkEnd w:id="20"/>
    <w:bookmarkStart w:id="21" w:name="professional-summary"/>
    <w:p>
      <w:pPr>
        <w:pStyle w:val="Heading3"/>
      </w:pPr>
      <w:r>
        <w:t xml:space="preserve">Professional Summary</w:t>
      </w:r>
    </w:p>
    <w:p>
      <w:pPr>
        <w:pStyle w:val="FirstParagraph"/>
      </w:pPr>
      <w:r>
        <w:t xml:space="preserve">I am a dedicated and experienced Librarian with over 10 years of expertise in managing cultural institutions, curating specialized collections, and fostering community engagement within the vibrant academic and historical landscape of Israel Jerusalem. As a Librarian in Israel Jerusalem, I have focused on preserving the region's rich heritage through innovative library services, digital archives, and educational programs tailored to diverse audiences. My work reflects a deep commitment to bridging traditional knowledge systems with modern technological advancements, ensuring equitable access to information for all residents and visitors of Jerusalem.</w:t>
      </w:r>
    </w:p>
    <w:bookmarkEnd w:id="21"/>
    <w:bookmarkStart w:id="22" w:name="education"/>
    <w:p>
      <w:pPr>
        <w:pStyle w:val="Heading3"/>
      </w:pPr>
      <w:r>
        <w:t xml:space="preserve">Education</w:t>
      </w:r>
    </w:p>
    <w:p>
      <w:pPr>
        <w:numPr>
          <w:ilvl w:val="0"/>
          <w:numId w:val="1001"/>
        </w:numPr>
        <w:pStyle w:val="Compact"/>
      </w:pPr>
      <w:r>
        <w:rPr>
          <w:bCs/>
          <w:b/>
        </w:rPr>
        <w:t xml:space="preserve">M.A. in Library Science</w:t>
      </w:r>
      <w:r>
        <w:t xml:space="preserve">, Hebrew University of Jerusalem, Israel (2010–2012)</w:t>
      </w:r>
    </w:p>
    <w:p>
      <w:pPr>
        <w:numPr>
          <w:ilvl w:val="0"/>
          <w:numId w:val="1001"/>
        </w:numPr>
        <w:pStyle w:val="Compact"/>
      </w:pPr>
      <w:r>
        <w:rPr>
          <w:bCs/>
          <w:b/>
        </w:rPr>
        <w:t xml:space="preserve">B.A. in History and Ancient Studies</w:t>
      </w:r>
      <w:r>
        <w:t xml:space="preserve">, Bar-Ilan University, Israel (2006–2010)</w:t>
      </w:r>
    </w:p>
    <w:bookmarkEnd w:id="22"/>
    <w:bookmarkStart w:id="26" w:name="professional-experience"/>
    <w:p>
      <w:pPr>
        <w:pStyle w:val="Heading3"/>
      </w:pPr>
      <w:r>
        <w:t xml:space="preserve">Professional Experience</w:t>
      </w:r>
    </w:p>
    <w:bookmarkStart w:id="23" w:name="X7cfb74f47cf254822ba3ff9fb8ea23217aeeae3"/>
    <w:p>
      <w:pPr>
        <w:pStyle w:val="Heading4"/>
      </w:pPr>
      <w:r>
        <w:t xml:space="preserve">Head Librarian, Jerusalem Municipal Library</w:t>
      </w:r>
    </w:p>
    <w:p>
      <w:pPr>
        <w:pStyle w:val="FirstParagraph"/>
      </w:pPr>
      <w:r>
        <w:rPr>
          <w:iCs/>
          <w:i/>
        </w:rPr>
        <w:t xml:space="preserve">January 2018 – Present</w:t>
      </w:r>
    </w:p>
    <w:p>
      <w:pPr>
        <w:numPr>
          <w:ilvl w:val="0"/>
          <w:numId w:val="1002"/>
        </w:numPr>
        <w:pStyle w:val="Compact"/>
      </w:pPr>
      <w:r>
        <w:t xml:space="preserve">Overseeing the management of a diverse collection of over 500,000 items, including rare manuscripts, historical documents, and digital resources related to Israel Jerusalem's cultural and religious heritage.</w:t>
      </w:r>
    </w:p>
    <w:p>
      <w:pPr>
        <w:numPr>
          <w:ilvl w:val="0"/>
          <w:numId w:val="1002"/>
        </w:numPr>
        <w:pStyle w:val="Compact"/>
      </w:pPr>
      <w:r>
        <w:t xml:space="preserve">Designing and implementing community outreach programs to increase library usage among youth and underrepresented groups in Jerusalem.</w:t>
      </w:r>
    </w:p>
    <w:p>
      <w:pPr>
        <w:numPr>
          <w:ilvl w:val="0"/>
          <w:numId w:val="1002"/>
        </w:numPr>
        <w:pStyle w:val="Compact"/>
      </w:pPr>
      <w:r>
        <w:t xml:space="preserve">Collaborating with local universities, schools, and NGOs to develop educational initiatives that highlight the historical significance of libraries in Israel Jerusalem.</w:t>
      </w:r>
    </w:p>
    <w:p>
      <w:pPr>
        <w:numPr>
          <w:ilvl w:val="0"/>
          <w:numId w:val="1002"/>
        </w:numPr>
        <w:pStyle w:val="Compact"/>
      </w:pPr>
      <w:r>
        <w:t xml:space="preserve">Introducing digital cataloging systems to improve accessibility for users across Israel and beyond, ensuring compliance with international library standards.</w:t>
      </w:r>
    </w:p>
    <w:bookmarkEnd w:id="23"/>
    <w:bookmarkStart w:id="24" w:name="X280bc3259e00af94e12af9a160c6c359701ff09"/>
    <w:p>
      <w:pPr>
        <w:pStyle w:val="Heading4"/>
      </w:pPr>
      <w:r>
        <w:t xml:space="preserve">Academic Librarian, Hebrew University Library</w:t>
      </w:r>
    </w:p>
    <w:p>
      <w:pPr>
        <w:pStyle w:val="FirstParagraph"/>
      </w:pPr>
      <w:r>
        <w:rPr>
          <w:iCs/>
          <w:i/>
        </w:rPr>
        <w:t xml:space="preserve">July 2012 – December 2017</w:t>
      </w:r>
    </w:p>
    <w:p>
      <w:pPr>
        <w:numPr>
          <w:ilvl w:val="0"/>
          <w:numId w:val="1003"/>
        </w:numPr>
        <w:pStyle w:val="Compact"/>
      </w:pPr>
      <w:r>
        <w:t xml:space="preserve">Providing reference and research support to students and faculty in the fields of Middle Eastern studies, Jewish history, and archaeology.</w:t>
      </w:r>
    </w:p>
    <w:p>
      <w:pPr>
        <w:numPr>
          <w:ilvl w:val="0"/>
          <w:numId w:val="1003"/>
        </w:numPr>
        <w:pStyle w:val="Compact"/>
      </w:pPr>
      <w:r>
        <w:t xml:space="preserve">Curating specialized collections focusing on Jerusalem's archaeological sites, religious texts, and modern urban development.</w:t>
      </w:r>
    </w:p>
    <w:p>
      <w:pPr>
        <w:numPr>
          <w:ilvl w:val="0"/>
          <w:numId w:val="1003"/>
        </w:numPr>
        <w:pStyle w:val="Compact"/>
      </w:pPr>
      <w:r>
        <w:t xml:space="preserve">Training staff on advanced library technologies, including OCLC WorldCat and digital preservation tools.</w:t>
      </w:r>
    </w:p>
    <w:p>
      <w:pPr>
        <w:numPr>
          <w:ilvl w:val="0"/>
          <w:numId w:val="1003"/>
        </w:numPr>
        <w:pStyle w:val="Compact"/>
      </w:pPr>
      <w:r>
        <w:t xml:space="preserve">Participating in international conferences to advocate for the role of libraries in preserving cultural memory in conflict-affected regions like Israel Jerusalem.</w:t>
      </w:r>
    </w:p>
    <w:bookmarkEnd w:id="24"/>
    <w:bookmarkStart w:id="25" w:name="X478d692258f80a6a3a063dada44b99eaa020906"/>
    <w:p>
      <w:pPr>
        <w:pStyle w:val="Heading4"/>
      </w:pPr>
      <w:r>
        <w:t xml:space="preserve">Librarian Assistant, National Library of Israel</w:t>
      </w:r>
    </w:p>
    <w:p>
      <w:pPr>
        <w:pStyle w:val="FirstParagraph"/>
      </w:pPr>
      <w:r>
        <w:rPr>
          <w:iCs/>
          <w:i/>
        </w:rPr>
        <w:t xml:space="preserve">June 2010 – June 2012</w:t>
      </w:r>
    </w:p>
    <w:p>
      <w:pPr>
        <w:numPr>
          <w:ilvl w:val="0"/>
          <w:numId w:val="1004"/>
        </w:numPr>
        <w:pStyle w:val="Compact"/>
      </w:pPr>
      <w:r>
        <w:t xml:space="preserve">Assisting in the cataloging and digitization of rare Hebrew manuscripts and early printed books from the 16th to 19th centuries.</w:t>
      </w:r>
    </w:p>
    <w:p>
      <w:pPr>
        <w:numPr>
          <w:ilvl w:val="0"/>
          <w:numId w:val="1004"/>
        </w:numPr>
        <w:pStyle w:val="Compact"/>
      </w:pPr>
      <w:r>
        <w:t xml:space="preserve">Supporting exhibitions that showcased Jerusalem's historical role as a center of knowledge, including interactive digital displays for visitors.</w:t>
      </w:r>
    </w:p>
    <w:p>
      <w:pPr>
        <w:numPr>
          <w:ilvl w:val="0"/>
          <w:numId w:val="1004"/>
        </w:numPr>
        <w:pStyle w:val="Compact"/>
      </w:pPr>
      <w:r>
        <w:t xml:space="preserve">Collaborating with archivists to preserve fragile documents related to the Israeli-Palestinian conflict and the city’s religious diversity.</w:t>
      </w:r>
    </w:p>
    <w:bookmarkEnd w:id="25"/>
    <w:bookmarkEnd w:id="26"/>
    <w:bookmarkStart w:id="27" w:name="skills"/>
    <w:p>
      <w:pPr>
        <w:pStyle w:val="Heading3"/>
      </w:pPr>
      <w:r>
        <w:t xml:space="preserve">Skills</w:t>
      </w:r>
    </w:p>
    <w:p>
      <w:pPr>
        <w:numPr>
          <w:ilvl w:val="0"/>
          <w:numId w:val="1005"/>
        </w:numPr>
        <w:pStyle w:val="Compact"/>
      </w:pPr>
      <w:r>
        <w:rPr>
          <w:bCs/>
          <w:b/>
        </w:rPr>
        <w:t xml:space="preserve">Cataloging &amp; Classification:</w:t>
      </w:r>
      <w:r>
        <w:t xml:space="preserve"> </w:t>
      </w:r>
      <w:r>
        <w:t xml:space="preserve">Expertise in AACR2, MARC21, and Dewey Decimal System.</w:t>
      </w:r>
    </w:p>
    <w:p>
      <w:pPr>
        <w:numPr>
          <w:ilvl w:val="0"/>
          <w:numId w:val="1005"/>
        </w:numPr>
        <w:pStyle w:val="Compact"/>
      </w:pPr>
      <w:r>
        <w:rPr>
          <w:bCs/>
          <w:b/>
        </w:rPr>
        <w:t xml:space="preserve">Digital Resource Management:</w:t>
      </w:r>
      <w:r>
        <w:t xml:space="preserve"> </w:t>
      </w:r>
      <w:r>
        <w:t xml:space="preserve">Proficient in managing digital archives, e-books, and online databases.</w:t>
      </w:r>
    </w:p>
    <w:p>
      <w:pPr>
        <w:numPr>
          <w:ilvl w:val="0"/>
          <w:numId w:val="1005"/>
        </w:numPr>
        <w:pStyle w:val="Compact"/>
      </w:pPr>
      <w:r>
        <w:rPr>
          <w:bCs/>
          <w:b/>
        </w:rPr>
        <w:t xml:space="preserve">Languages:</w:t>
      </w:r>
      <w:r>
        <w:t xml:space="preserve"> </w:t>
      </w:r>
      <w:r>
        <w:t xml:space="preserve">Fluent in Hebrew (reading/writing/speaking) and English; basic knowledge of Arabic.</w:t>
      </w:r>
    </w:p>
    <w:p>
      <w:pPr>
        <w:numPr>
          <w:ilvl w:val="0"/>
          <w:numId w:val="1005"/>
        </w:numPr>
        <w:pStyle w:val="Compact"/>
      </w:pPr>
      <w:r>
        <w:rPr>
          <w:bCs/>
          <w:b/>
        </w:rPr>
        <w:t xml:space="preserve">Technical Skills:</w:t>
      </w:r>
      <w:r>
        <w:t xml:space="preserve"> </w:t>
      </w:r>
      <w:r>
        <w:t xml:space="preserve">Familiarity with library management systems like Koha and Alma, as well as Microsoft Office and Google Workspace.</w:t>
      </w:r>
    </w:p>
    <w:p>
      <w:pPr>
        <w:numPr>
          <w:ilvl w:val="0"/>
          <w:numId w:val="1005"/>
        </w:numPr>
        <w:pStyle w:val="Compact"/>
      </w:pPr>
      <w:r>
        <w:rPr>
          <w:bCs/>
          <w:b/>
        </w:rPr>
        <w:t xml:space="preserve">Cultural Competence:</w:t>
      </w:r>
      <w:r>
        <w:t xml:space="preserve"> </w:t>
      </w:r>
      <w:r>
        <w:t xml:space="preserve">Deep understanding of the historical, religious, and political context of Israel Jerusalem.</w:t>
      </w:r>
    </w:p>
    <w:bookmarkEnd w:id="27"/>
    <w:bookmarkStart w:id="28" w:name="professional-development"/>
    <w:p>
      <w:pPr>
        <w:pStyle w:val="Heading3"/>
      </w:pPr>
      <w:r>
        <w:t xml:space="preserve">Professional Development</w:t>
      </w:r>
    </w:p>
    <w:p>
      <w:pPr>
        <w:numPr>
          <w:ilvl w:val="0"/>
          <w:numId w:val="1006"/>
        </w:numPr>
        <w:pStyle w:val="Compact"/>
      </w:pPr>
      <w:r>
        <w:rPr>
          <w:bCs/>
          <w:b/>
        </w:rPr>
        <w:t xml:space="preserve">Advanced Workshop on Digital Preservation</w:t>
      </w:r>
      <w:r>
        <w:t xml:space="preserve">, International Federation of Library Associations (IFLA), 2019.</w:t>
      </w:r>
    </w:p>
    <w:p>
      <w:pPr>
        <w:numPr>
          <w:ilvl w:val="0"/>
          <w:numId w:val="1006"/>
        </w:numPr>
        <w:pStyle w:val="Compact"/>
      </w:pPr>
      <w:r>
        <w:rPr>
          <w:bCs/>
          <w:b/>
        </w:rPr>
        <w:t xml:space="preserve">Cultural Heritage Management Seminar</w:t>
      </w:r>
      <w:r>
        <w:t xml:space="preserve">, Hebrew University, 2017.</w:t>
      </w:r>
    </w:p>
    <w:p>
      <w:pPr>
        <w:numPr>
          <w:ilvl w:val="0"/>
          <w:numId w:val="1006"/>
        </w:numPr>
        <w:pStyle w:val="Compact"/>
      </w:pPr>
      <w:r>
        <w:rPr>
          <w:bCs/>
          <w:b/>
        </w:rPr>
        <w:t xml:space="preserve">Leadership in Academic Libraries</w:t>
      </w:r>
      <w:r>
        <w:t xml:space="preserve">, ALA Annual Conference, 2016.</w:t>
      </w:r>
    </w:p>
    <w:bookmarkEnd w:id="28"/>
    <w:bookmarkStart w:id="29" w:name="languages"/>
    <w:p>
      <w:pPr>
        <w:pStyle w:val="Heading3"/>
      </w:pPr>
      <w:r>
        <w:t xml:space="preserve">Languages</w:t>
      </w:r>
    </w:p>
    <w:p>
      <w:pPr>
        <w:numPr>
          <w:ilvl w:val="0"/>
          <w:numId w:val="1007"/>
        </w:numPr>
        <w:pStyle w:val="Compact"/>
      </w:pPr>
      <w:r>
        <w:t xml:space="preserve">Hebrew: Native proficiency.</w:t>
      </w:r>
    </w:p>
    <w:p>
      <w:pPr>
        <w:numPr>
          <w:ilvl w:val="0"/>
          <w:numId w:val="1007"/>
        </w:numPr>
        <w:pStyle w:val="Compact"/>
      </w:pPr>
      <w:r>
        <w:t xml:space="preserve">English: Advanced written and spoken proficiency.</w:t>
      </w:r>
    </w:p>
    <w:p>
      <w:pPr>
        <w:numPr>
          <w:ilvl w:val="0"/>
          <w:numId w:val="1007"/>
        </w:numPr>
        <w:pStyle w:val="Compact"/>
      </w:pPr>
      <w:r>
        <w:t xml:space="preserve">Arabic: Basic conversational skills.</w:t>
      </w:r>
    </w:p>
    <w:bookmarkEnd w:id="29"/>
    <w:bookmarkStart w:id="30" w:name="publications-projects"/>
    <w:p>
      <w:pPr>
        <w:pStyle w:val="Heading3"/>
      </w:pPr>
      <w:r>
        <w:t xml:space="preserve">Publications &amp; Projects</w:t>
      </w:r>
    </w:p>
    <w:p>
      <w:pPr>
        <w:pStyle w:val="FirstParagraph"/>
      </w:pPr>
      <w:r>
        <w:rPr>
          <w:bCs/>
          <w:b/>
        </w:rPr>
        <w:t xml:space="preserve">"Preserving Jerusalem’s Heritage Through Modern Library Practices"</w:t>
      </w:r>
      <w:r>
        <w:t xml:space="preserve">, Journal of Library Science, 2021.</w:t>
      </w:r>
    </w:p>
    <w:p>
      <w:pPr>
        <w:pStyle w:val="BodyText"/>
      </w:pPr>
      <w:r>
        <w:rPr>
          <w:bCs/>
          <w:b/>
        </w:rPr>
        <w:t xml:space="preserve">Digital Archive of Jerusalem's Religious Texts</w:t>
      </w:r>
      <w:r>
        <w:t xml:space="preserve"> </w:t>
      </w:r>
      <w:r>
        <w:t xml:space="preserve">– Lead Librarian (2018–2020), funded by the Israeli Ministry of Culture.</w:t>
      </w:r>
    </w:p>
    <w:p>
      <w:pPr>
        <w:pStyle w:val="BodyText"/>
      </w:pPr>
      <w:r>
        <w:rPr>
          <w:bCs/>
          <w:b/>
        </w:rPr>
        <w:t xml:space="preserve">Community Engagement in Urban Libraries</w:t>
      </w:r>
      <w:r>
        <w:t xml:space="preserve"> </w:t>
      </w:r>
      <w:r>
        <w:t xml:space="preserve">– Presented at the Middle East Library Association Conference, 2019.</w:t>
      </w:r>
    </w:p>
    <w:bookmarkEnd w:id="30"/>
    <w:bookmarkStart w:id="31" w:name="references"/>
    <w:p>
      <w:pPr>
        <w:pStyle w:val="Heading3"/>
      </w:pPr>
      <w:r>
        <w:t xml:space="preserve">References</w:t>
      </w:r>
    </w:p>
    <w:p>
      <w:pPr>
        <w:pStyle w:val="FirstParagraph"/>
      </w:pPr>
      <w:r>
        <w:t xml:space="preserve">Available upon request. Contact [Your Name] at [your.email@example.com] or +972 [Your Phone Number].</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2026-07-20T07:29:31Z</dcterms:created>
  <dcterms:modified xsi:type="dcterms:W3CDTF">2026-07-20T07:29:31Z</dcterms:modified>
</cp:coreProperties>
</file>

<file path=docProps/custom.xml><?xml version="1.0" encoding="utf-8"?>
<Properties xmlns="http://schemas.openxmlformats.org/officeDocument/2006/custom-properties" xmlns:vt="http://schemas.openxmlformats.org/officeDocument/2006/docPropsVTypes"/>
</file>