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librarian-in-kenya-nairobi"/>
    <w:p>
      <w:pPr>
        <w:pStyle w:val="Heading2"/>
      </w:pPr>
      <w:r>
        <w:t xml:space="preserve">Librarian in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Wambua</w:t>
      </w:r>
      <w:r>
        <w:br/>
      </w:r>
      <w:r>
        <w:rPr>
          <w:bCs/>
          <w:b/>
        </w:rPr>
        <w:t xml:space="preserve">Address:</w:t>
      </w:r>
      <w:r>
        <w:t xml:space="preserve"> </w:t>
      </w:r>
      <w:r>
        <w:t xml:space="preserve">123 Westlands Road, Nairobi, Kenya</w:t>
      </w:r>
      <w:r>
        <w:br/>
      </w:r>
      <w:r>
        <w:rPr>
          <w:bCs/>
          <w:b/>
        </w:rPr>
        <w:t xml:space="preserve">Email:</w:t>
      </w:r>
      <w:r>
        <w:t xml:space="preserve"> </w:t>
      </w:r>
      <w:r>
        <w:t xml:space="preserve">john.wambua@librariankenya.org</w:t>
      </w:r>
      <w:r>
        <w:br/>
      </w:r>
      <w:r>
        <w:rPr>
          <w:bCs/>
          <w:b/>
        </w:rPr>
        <w:t xml:space="preserve">Phone:</w:t>
      </w:r>
      <w:r>
        <w:t xml:space="preserve"> </w:t>
      </w:r>
      <w:r>
        <w:t xml:space="preserve">+254 700 123 456</w:t>
      </w:r>
    </w:p>
    <w:bookmarkEnd w:id="20"/>
    <w:bookmarkStart w:id="21" w:name="professional-summary"/>
    <w:p>
      <w:pPr>
        <w:pStyle w:val="Heading3"/>
      </w:pPr>
      <w:r>
        <w:t xml:space="preserve">Professional Summary</w:t>
      </w:r>
    </w:p>
    <w:p>
      <w:pPr>
        <w:pStyle w:val="FirstParagraph"/>
      </w:pPr>
      <w:r>
        <w:t xml:space="preserve">A dedicated and passionate Librarian with over a decade of experience in managing and developing library services in Kenya Nairobi. A graduate of Library Science, I have consistently focused on enhancing access to information, promoting literacy, and fostering community engagement through innovative library programs. My work in Nairobi's libraries has been instrumental in bridging the information gap for students, researchers, and local communities. With a strong understanding of modern library systems and a commitment to cultural preservation, I aim to contribute my expertise as a Librarian in Kenya Nairobi to drive educational growth and information democratization.</w:t>
      </w:r>
    </w:p>
    <w:bookmarkEnd w:id="21"/>
    <w:bookmarkStart w:id="22" w:name="education"/>
    <w:p>
      <w:pPr>
        <w:pStyle w:val="Heading3"/>
      </w:pPr>
      <w:r>
        <w:t xml:space="preserve">Education</w:t>
      </w:r>
    </w:p>
    <w:p>
      <w:pPr>
        <w:numPr>
          <w:ilvl w:val="0"/>
          <w:numId w:val="1001"/>
        </w:numPr>
        <w:pStyle w:val="Compact"/>
      </w:pPr>
      <w:r>
        <w:rPr>
          <w:bCs/>
          <w:b/>
        </w:rPr>
        <w:t xml:space="preserve">Bachelor of Library and Information Science (BLIS)</w:t>
      </w:r>
      <w:r>
        <w:t xml:space="preserve">, Kenyatta University, Nairobi, Kenya (2010-2014)</w:t>
      </w:r>
    </w:p>
    <w:p>
      <w:pPr>
        <w:numPr>
          <w:ilvl w:val="0"/>
          <w:numId w:val="1001"/>
        </w:numPr>
        <w:pStyle w:val="Compact"/>
      </w:pPr>
      <w:r>
        <w:rPr>
          <w:bCs/>
          <w:b/>
        </w:rPr>
        <w:t xml:space="preserve">Master of Library and Information Science (MLIS)</w:t>
      </w:r>
      <w:r>
        <w:t xml:space="preserve">, University of Nairobi, Kenya (2015-2017)</w:t>
      </w:r>
    </w:p>
    <w:p>
      <w:pPr>
        <w:numPr>
          <w:ilvl w:val="0"/>
          <w:numId w:val="1001"/>
        </w:numPr>
        <w:pStyle w:val="Compact"/>
      </w:pPr>
      <w:r>
        <w:rPr>
          <w:bCs/>
          <w:b/>
        </w:rPr>
        <w:t xml:space="preserve">Certification in Information Technology for Librarians</w:t>
      </w:r>
      <w:r>
        <w:t xml:space="preserve">, African Institute for Development Policy, Nairobi (2019)</w:t>
      </w:r>
    </w:p>
    <w:bookmarkEnd w:id="22"/>
    <w:bookmarkStart w:id="26" w:name="professional-experience"/>
    <w:p>
      <w:pPr>
        <w:pStyle w:val="Heading3"/>
      </w:pPr>
      <w:r>
        <w:t xml:space="preserve">Professional Experience</w:t>
      </w:r>
    </w:p>
    <w:bookmarkStart w:id="23" w:name="X6651d2fa906e60d8b1201d77aca25051f86fdf8"/>
    <w:p>
      <w:pPr>
        <w:pStyle w:val="Heading4"/>
      </w:pPr>
      <w:r>
        <w:t xml:space="preserve">Assistant Librarian, Nairobi City County Library (2014-2017)</w:t>
      </w:r>
    </w:p>
    <w:p>
      <w:pPr>
        <w:pStyle w:val="FirstParagraph"/>
      </w:pPr>
      <w:r>
        <w:t xml:space="preserve">Managed cataloging and classification of over 50,000 books and digital resources. Collaborated with local schools to develop literacy programs for children in Nairobi’s underserved areas. Introduced a mobile library service to reach remote communities in Kibera and Eastlands.</w:t>
      </w:r>
    </w:p>
    <w:bookmarkEnd w:id="23"/>
    <w:bookmarkStart w:id="24" w:name="Xe6e27d3c568b2a09569c8dc16088330aa0a94dc"/>
    <w:p>
      <w:pPr>
        <w:pStyle w:val="Heading4"/>
      </w:pPr>
      <w:r>
        <w:t xml:space="preserve">Senior Librarian, Kibera Community Library (2017-2023)</w:t>
      </w:r>
    </w:p>
    <w:p>
      <w:pPr>
        <w:pStyle w:val="FirstParagraph"/>
      </w:pPr>
      <w:r>
        <w:t xml:space="preserve">Directed the implementation of a digital archive project, preserving historical records of Nairobi’s cultural heritage. Oversaw a team of 8 staff members and trained 50+ volunteers in library management. Partnered with NGOs to launch adult literacy workshops, benefiting over 2,000 participants annually.</w:t>
      </w:r>
    </w:p>
    <w:p>
      <w:pPr>
        <w:pStyle w:val="BodyText"/>
      </w:pPr>
      <w:r>
        <w:t xml:space="preserve">Key Achievements:</w:t>
      </w:r>
    </w:p>
    <w:p>
      <w:pPr>
        <w:numPr>
          <w:ilvl w:val="0"/>
          <w:numId w:val="1002"/>
        </w:numPr>
        <w:pStyle w:val="Compact"/>
      </w:pPr>
      <w:r>
        <w:t xml:space="preserve">Secured a $15,000 grant from the Kenya National Library Service to upgrade the library’s IT infrastructure in 2021.</w:t>
      </w:r>
    </w:p>
    <w:p>
      <w:pPr>
        <w:numPr>
          <w:ilvl w:val="0"/>
          <w:numId w:val="1002"/>
        </w:numPr>
        <w:pStyle w:val="Compact"/>
      </w:pPr>
      <w:r>
        <w:t xml:space="preserve">Expanded the library’s collection by 30% through donations and partnerships with local publishers in Kenya Nairobi.</w:t>
      </w:r>
    </w:p>
    <w:bookmarkEnd w:id="24"/>
    <w:bookmarkStart w:id="25" w:name="Xd5ef4fed7bc6871fe7d51f8264714e7a2315c11"/>
    <w:p>
      <w:pPr>
        <w:pStyle w:val="Heading4"/>
      </w:pPr>
      <w:r>
        <w:t xml:space="preserve">Librarian, National Library of Kenya, Nairobi (2023-Present)</w:t>
      </w:r>
    </w:p>
    <w:p>
      <w:pPr>
        <w:pStyle w:val="FirstParagraph"/>
      </w:pPr>
      <w:r>
        <w:t xml:space="preserve">Lead the development of a digital resource hub for researchers and students across Kenya. Spearheaded the "Read for Change" initiative, distributing books to 50+ schools in Nairobi. Advocated for inclusive library policies to ensure accessibility for persons with disabilities.</w:t>
      </w:r>
    </w:p>
    <w:bookmarkEnd w:id="25"/>
    <w:bookmarkEnd w:id="26"/>
    <w:bookmarkStart w:id="27" w:name="skills"/>
    <w:p>
      <w:pPr>
        <w:pStyle w:val="Heading3"/>
      </w:pPr>
      <w:r>
        <w:t xml:space="preserve">Skills</w:t>
      </w:r>
    </w:p>
    <w:p>
      <w:pPr>
        <w:numPr>
          <w:ilvl w:val="0"/>
          <w:numId w:val="1003"/>
        </w:numPr>
        <w:pStyle w:val="Compact"/>
      </w:pPr>
      <w:r>
        <w:rPr>
          <w:bCs/>
          <w:b/>
        </w:rPr>
        <w:t xml:space="preserve">Library Management:</w:t>
      </w:r>
      <w:r>
        <w:t xml:space="preserve"> </w:t>
      </w:r>
      <w:r>
        <w:t xml:space="preserve">Proficient in using Koha, Evergreen, and FOLIO systems. Experienced in cataloging (AACR2, MARC21) and metadata standards.</w:t>
      </w:r>
    </w:p>
    <w:p>
      <w:pPr>
        <w:numPr>
          <w:ilvl w:val="0"/>
          <w:numId w:val="1003"/>
        </w:numPr>
        <w:pStyle w:val="Compact"/>
      </w:pPr>
      <w:r>
        <w:rPr>
          <w:bCs/>
          <w:b/>
        </w:rPr>
        <w:t xml:space="preserve">Digital Literacy:</w:t>
      </w:r>
      <w:r>
        <w:t xml:space="preserve"> </w:t>
      </w:r>
      <w:r>
        <w:t xml:space="preserve">Skilled in managing digital archives, e-resources, and library websites. Familiar with WordPress, Google Workspace for Libraries.</w:t>
      </w:r>
    </w:p>
    <w:p>
      <w:pPr>
        <w:numPr>
          <w:ilvl w:val="0"/>
          <w:numId w:val="1003"/>
        </w:numPr>
        <w:pStyle w:val="Compact"/>
      </w:pPr>
      <w:r>
        <w:rPr>
          <w:bCs/>
          <w:b/>
        </w:rPr>
        <w:t xml:space="preserve">Community Engagement:</w:t>
      </w:r>
      <w:r>
        <w:t xml:space="preserve"> </w:t>
      </w:r>
      <w:r>
        <w:t xml:space="preserve">Developed programs for Nairobi’s youth, including coding workshops and book clubs. Strong negotiation skills to secure funding from local stakeholders.</w:t>
      </w:r>
    </w:p>
    <w:p>
      <w:pPr>
        <w:numPr>
          <w:ilvl w:val="0"/>
          <w:numId w:val="1003"/>
        </w:numPr>
        <w:pStyle w:val="Compact"/>
      </w:pPr>
      <w:r>
        <w:rPr>
          <w:bCs/>
          <w:b/>
        </w:rPr>
        <w:t xml:space="preserve">Languages:</w:t>
      </w:r>
      <w:r>
        <w:t xml:space="preserve"> </w:t>
      </w:r>
      <w:r>
        <w:t xml:space="preserve">Fluent in English and Swahili; basic knowledge of Luo and Kikuyu.</w:t>
      </w:r>
    </w:p>
    <w:bookmarkEnd w:id="27"/>
    <w:bookmarkStart w:id="28" w:name="certifications-and-training"/>
    <w:p>
      <w:pPr>
        <w:pStyle w:val="Heading3"/>
      </w:pPr>
      <w:r>
        <w:t xml:space="preserve">Certifications and Training</w:t>
      </w:r>
    </w:p>
    <w:p>
      <w:pPr>
        <w:numPr>
          <w:ilvl w:val="0"/>
          <w:numId w:val="1004"/>
        </w:numPr>
        <w:pStyle w:val="Compact"/>
      </w:pPr>
      <w:r>
        <w:rPr>
          <w:bCs/>
          <w:b/>
        </w:rPr>
        <w:t xml:space="preserve">Library Management Certificate</w:t>
      </w:r>
      <w:r>
        <w:t xml:space="preserve">, Kenya Library Association (2016)</w:t>
      </w:r>
    </w:p>
    <w:p>
      <w:pPr>
        <w:numPr>
          <w:ilvl w:val="0"/>
          <w:numId w:val="1004"/>
        </w:numPr>
        <w:pStyle w:val="Compact"/>
      </w:pPr>
      <w:r>
        <w:rPr>
          <w:bCs/>
          <w:b/>
        </w:rPr>
        <w:t xml:space="preserve">Data Privacy and Security in Libraries</w:t>
      </w:r>
      <w:r>
        <w:t xml:space="preserve">, African Library Network (2020)</w:t>
      </w:r>
    </w:p>
    <w:p>
      <w:pPr>
        <w:numPr>
          <w:ilvl w:val="0"/>
          <w:numId w:val="1004"/>
        </w:numPr>
        <w:pStyle w:val="Compact"/>
      </w:pPr>
      <w:r>
        <w:rPr>
          <w:bCs/>
          <w:b/>
        </w:rPr>
        <w:t xml:space="preserve">Project Management for Librarians</w:t>
      </w:r>
      <w:r>
        <w:t xml:space="preserve">, International Federation of Library Associations (IFLA) (2021)</w:t>
      </w:r>
    </w:p>
    <w:bookmarkEnd w:id="28"/>
    <w:bookmarkStart w:id="29" w:name="publications-and-contributions"/>
    <w:p>
      <w:pPr>
        <w:pStyle w:val="Heading3"/>
      </w:pPr>
      <w:r>
        <w:t xml:space="preserve">Publications and Contributions</w:t>
      </w:r>
    </w:p>
    <w:p>
      <w:pPr>
        <w:pStyle w:val="FirstParagraph"/>
      </w:pPr>
      <w:r>
        <w:rPr>
          <w:bCs/>
          <w:b/>
        </w:rPr>
        <w:t xml:space="preserve">"Digital Inclusion in Nairobi’s Libraries: A Case Study"</w:t>
      </w:r>
      <w:r>
        <w:t xml:space="preserve"> </w:t>
      </w:r>
      <w:r>
        <w:t xml:space="preserve">– Published in the Journal of African Library Science (2022). Explored strategies for expanding internet access in underserved areas.</w:t>
      </w:r>
    </w:p>
    <w:p>
      <w:pPr>
        <w:pStyle w:val="BodyText"/>
      </w:pPr>
      <w:r>
        <w:rPr>
          <w:bCs/>
          <w:b/>
        </w:rPr>
        <w:t xml:space="preserve">Contributor</w:t>
      </w:r>
      <w:r>
        <w:t xml:space="preserve"> </w:t>
      </w:r>
      <w:r>
        <w:t xml:space="preserve">to the Kenya National Library Service’s "Library Development Plan 2023-2030," focusing on youth engagement and technological innovation.</w:t>
      </w:r>
    </w:p>
    <w:bookmarkEnd w:id="29"/>
    <w:bookmarkStart w:id="30" w:name="references"/>
    <w:p>
      <w:pPr>
        <w:pStyle w:val="Heading3"/>
      </w:pPr>
      <w:r>
        <w:t xml:space="preserve">References</w:t>
      </w:r>
    </w:p>
    <w:p>
      <w:pPr>
        <w:pStyle w:val="FirstParagraph"/>
      </w:pPr>
      <w:r>
        <w:t xml:space="preserve">Available upon request. References include current and past supervisors from Nairobi-based institutions such as the National Library of Kenya, Kibera Community Library, and the Kenya National Council for Children.</w:t>
      </w:r>
    </w:p>
    <w:bookmarkEnd w:id="30"/>
    <w:p>
      <w:pPr>
        <w:pStyle w:val="BodyText"/>
      </w:pPr>
      <w:r>
        <w:t xml:space="preserve">This Curriculum Vitae is tailored for a Librarian in Kenya Nairobi, emphasizing local expertise, community impact, and professional excellence in library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Kenya Nairobi</dc:title>
  <dc:creator/>
  <dc:language>en</dc:language>
  <cp:keywords/>
  <dcterms:created xsi:type="dcterms:W3CDTF">2026-05-31T18:09:07Z</dcterms:created>
  <dcterms:modified xsi:type="dcterms:W3CDTF">2026-05-31T18:09:07Z</dcterms:modified>
</cp:coreProperties>
</file>

<file path=docProps/custom.xml><?xml version="1.0" encoding="utf-8"?>
<Properties xmlns="http://schemas.openxmlformats.org/officeDocument/2006/custom-properties" xmlns:vt="http://schemas.openxmlformats.org/officeDocument/2006/docPropsVTypes"/>
</file>