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ayesha.khan@librarian.pk</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academic and public libraries in Karachi, Pakistan. Proficient in organizing and maintaining library collections, providing reference services, and leveraging technology to enhance user experience. Committed to promoting literacy, access to information, and community engagement in the vibrant city of Karachi. Skilled in cataloging systems (e.g., MARC 21), digital archives, and library management software such as Koha and Voyager. A strong advocate for the role of libraries in empowering education and cultural development within Pakistan.</w:t>
      </w:r>
    </w:p>
    <w:bookmarkEnd w:id="21"/>
    <w:bookmarkStart w:id="24" w:name="education"/>
    <w:p>
      <w:pPr>
        <w:pStyle w:val="Heading2"/>
      </w:pPr>
      <w:r>
        <w:t xml:space="preserve">Education</w:t>
      </w:r>
    </w:p>
    <w:bookmarkStart w:id="22" w:name="bachelor-of-library-science-b.lib.sc."/>
    <w:p>
      <w:pPr>
        <w:pStyle w:val="Heading3"/>
      </w:pPr>
      <w:r>
        <w:t xml:space="preserve">Bachelor of Library Science (B.Lib.Sc.)</w:t>
      </w:r>
    </w:p>
    <w:p>
      <w:pPr>
        <w:pStyle w:val="FirstParagraph"/>
      </w:pPr>
      <w:r>
        <w:t xml:space="preserve">University of Karachi, Pakistan</w:t>
      </w:r>
      <w:r>
        <w:br/>
      </w:r>
      <w:r>
        <w:rPr>
          <w:iCs/>
          <w:i/>
        </w:rPr>
        <w:t xml:space="preserve">Graduated: 2014</w:t>
      </w:r>
    </w:p>
    <w:bookmarkEnd w:id="22"/>
    <w:bookmarkStart w:id="23" w:name="X351990217a5044015937a2d0c307de44bb6e056"/>
    <w:p>
      <w:pPr>
        <w:pStyle w:val="Heading3"/>
      </w:pPr>
      <w:r>
        <w:t xml:space="preserve">Masters in Library and Information Science (M.L.I.S.)</w:t>
      </w:r>
    </w:p>
    <w:p>
      <w:pPr>
        <w:pStyle w:val="FirstParagraph"/>
      </w:pPr>
      <w:r>
        <w:t xml:space="preserve">Quaid-e-Azam University, Islamabad, Pakistan</w:t>
      </w:r>
      <w:r>
        <w:br/>
      </w:r>
      <w:r>
        <w:rPr>
          <w:iCs/>
          <w:i/>
        </w:rPr>
        <w:t xml:space="preserve">Graduated: 2016</w:t>
      </w:r>
    </w:p>
    <w:bookmarkEnd w:id="23"/>
    <w:bookmarkEnd w:id="24"/>
    <w:bookmarkStart w:id="27" w:name="professional-experience"/>
    <w:p>
      <w:pPr>
        <w:pStyle w:val="Heading2"/>
      </w:pPr>
      <w:r>
        <w:t xml:space="preserve">Professional Experience</w:t>
      </w:r>
    </w:p>
    <w:bookmarkStart w:id="25" w:name="head-librarian"/>
    <w:p>
      <w:pPr>
        <w:pStyle w:val="Heading3"/>
      </w:pPr>
      <w:r>
        <w:t xml:space="preserve">Head Librarian</w:t>
      </w:r>
    </w:p>
    <w:p>
      <w:pPr>
        <w:pStyle w:val="FirstParagraph"/>
      </w:pPr>
      <w:r>
        <w:rPr>
          <w:bCs/>
          <w:b/>
        </w:rPr>
        <w:t xml:space="preserve">National University of Computer and Emerging Sciences (NUCES), Karachi, Pakistan</w:t>
      </w:r>
      <w:r>
        <w:br/>
      </w:r>
      <w:r>
        <w:rPr>
          <w:iCs/>
          <w:i/>
        </w:rPr>
        <w:t xml:space="preserve">July 2018 – Present</w:t>
      </w:r>
    </w:p>
    <w:p>
      <w:pPr>
        <w:numPr>
          <w:ilvl w:val="0"/>
          <w:numId w:val="1001"/>
        </w:numPr>
        <w:pStyle w:val="Compact"/>
      </w:pPr>
      <w:r>
        <w:t xml:space="preserve">Overseeing the management of a large academic library with over 50,000 volumes and digital resources.</w:t>
      </w:r>
    </w:p>
    <w:p>
      <w:pPr>
        <w:numPr>
          <w:ilvl w:val="0"/>
          <w:numId w:val="1001"/>
        </w:numPr>
        <w:pStyle w:val="Compact"/>
      </w:pPr>
      <w:r>
        <w:t xml:space="preserve">Implementing a new cataloging system to improve accessibility for faculty and students in Karachi.</w:t>
      </w:r>
    </w:p>
    <w:p>
      <w:pPr>
        <w:numPr>
          <w:ilvl w:val="0"/>
          <w:numId w:val="1001"/>
        </w:numPr>
        <w:pStyle w:val="Compact"/>
      </w:pPr>
      <w:r>
        <w:t xml:space="preserve">Conducting workshops on information literacy for students and faculty, focusing on research skills and digital tools.</w:t>
      </w:r>
    </w:p>
    <w:p>
      <w:pPr>
        <w:numPr>
          <w:ilvl w:val="0"/>
          <w:numId w:val="1001"/>
        </w:numPr>
        <w:pStyle w:val="Compact"/>
      </w:pPr>
      <w:r>
        <w:t xml:space="preserve">Collaborating with local schools in Karachi to establish interlibrary loan systems for resource sharing.</w:t>
      </w:r>
    </w:p>
    <w:bookmarkEnd w:id="25"/>
    <w:bookmarkStart w:id="26" w:name="library-assistant"/>
    <w:p>
      <w:pPr>
        <w:pStyle w:val="Heading3"/>
      </w:pPr>
      <w:r>
        <w:t xml:space="preserve">Library Assistant</w:t>
      </w:r>
    </w:p>
    <w:p>
      <w:pPr>
        <w:pStyle w:val="FirstParagraph"/>
      </w:pPr>
      <w:r>
        <w:rPr>
          <w:bCs/>
          <w:b/>
        </w:rPr>
        <w:t xml:space="preserve">Karachi Public Library, Pakistan</w:t>
      </w:r>
      <w:r>
        <w:br/>
      </w:r>
      <w:r>
        <w:rPr>
          <w:iCs/>
          <w:i/>
        </w:rPr>
        <w:t xml:space="preserve">January 2014 – June 2018</w:t>
      </w:r>
    </w:p>
    <w:p>
      <w:pPr>
        <w:numPr>
          <w:ilvl w:val="0"/>
          <w:numId w:val="1002"/>
        </w:numPr>
        <w:pStyle w:val="Compact"/>
      </w:pPr>
      <w:r>
        <w:t xml:space="preserve">Managed day-to-day library operations, including circulation, reference services, and user assistance.</w:t>
      </w:r>
    </w:p>
    <w:p>
      <w:pPr>
        <w:numPr>
          <w:ilvl w:val="0"/>
          <w:numId w:val="1002"/>
        </w:numPr>
        <w:pStyle w:val="Compact"/>
      </w:pPr>
      <w:r>
        <w:t xml:space="preserve">Organized community events such as book fairs and author lectures to engage Karachi’s diverse population.</w:t>
      </w:r>
    </w:p>
    <w:p>
      <w:pPr>
        <w:numPr>
          <w:ilvl w:val="0"/>
          <w:numId w:val="1002"/>
        </w:numPr>
        <w:pStyle w:val="Compact"/>
      </w:pPr>
      <w:r>
        <w:t xml:space="preserve">Contributed to the digitization of rare manuscripts and historical documents from Karachi’s cultural heritage.</w:t>
      </w:r>
    </w:p>
    <w:p>
      <w:pPr>
        <w:numPr>
          <w:ilvl w:val="0"/>
          <w:numId w:val="1002"/>
        </w:numPr>
        <w:pStyle w:val="Compact"/>
      </w:pPr>
      <w:r>
        <w:t xml:space="preserve">Provided training on library resources to students, researchers, and local professionals in Karachi.</w:t>
      </w:r>
    </w:p>
    <w:bookmarkEnd w:id="26"/>
    <w:bookmarkEnd w:id="27"/>
    <w:bookmarkStart w:id="28" w:name="skills"/>
    <w:p>
      <w:pPr>
        <w:pStyle w:val="Heading2"/>
      </w:pPr>
      <w:r>
        <w:t xml:space="preserve">Skills</w:t>
      </w:r>
    </w:p>
    <w:p>
      <w:pPr>
        <w:numPr>
          <w:ilvl w:val="0"/>
          <w:numId w:val="1003"/>
        </w:numPr>
        <w:pStyle w:val="Compact"/>
      </w:pPr>
      <w:r>
        <w:rPr>
          <w:bCs/>
          <w:b/>
        </w:rPr>
        <w:t xml:space="preserve">Library Management Systems:</w:t>
      </w:r>
      <w:r>
        <w:t xml:space="preserve"> </w:t>
      </w:r>
      <w:r>
        <w:t xml:space="preserve">Koha, Voyager, Alma</w:t>
      </w:r>
    </w:p>
    <w:p>
      <w:pPr>
        <w:numPr>
          <w:ilvl w:val="0"/>
          <w:numId w:val="1003"/>
        </w:numPr>
        <w:pStyle w:val="Compact"/>
      </w:pPr>
      <w:r>
        <w:rPr>
          <w:bCs/>
          <w:b/>
        </w:rPr>
        <w:t xml:space="preserve">Cataloging &amp; Classification:</w:t>
      </w:r>
      <w:r>
        <w:t xml:space="preserve"> </w:t>
      </w:r>
      <w:r>
        <w:t xml:space="preserve">Dewey Decimal System (DDS), AACR2, MARC 21</w:t>
      </w:r>
    </w:p>
    <w:p>
      <w:pPr>
        <w:numPr>
          <w:ilvl w:val="0"/>
          <w:numId w:val="1003"/>
        </w:numPr>
        <w:pStyle w:val="Compact"/>
      </w:pPr>
      <w:r>
        <w:rPr>
          <w:bCs/>
          <w:b/>
        </w:rPr>
        <w:t xml:space="preserve">Digital Resources:</w:t>
      </w:r>
      <w:r>
        <w:t xml:space="preserve"> </w:t>
      </w:r>
      <w:r>
        <w:t xml:space="preserve">E-books, online databases (e.g., ProQuest, JSTOR), and digital archives</w:t>
      </w:r>
    </w:p>
    <w:p>
      <w:pPr>
        <w:numPr>
          <w:ilvl w:val="0"/>
          <w:numId w:val="1003"/>
        </w:numPr>
        <w:pStyle w:val="Compact"/>
      </w:pPr>
      <w:r>
        <w:rPr>
          <w:bCs/>
          <w:b/>
        </w:rPr>
        <w:t xml:space="preserve">Technical Skills:</w:t>
      </w:r>
      <w:r>
        <w:t xml:space="preserve"> </w:t>
      </w:r>
      <w:r>
        <w:t xml:space="preserve">Microsoft Office Suite, Adobe Acrobat, basic HTML for library website maintenance</w:t>
      </w:r>
    </w:p>
    <w:p>
      <w:pPr>
        <w:numPr>
          <w:ilvl w:val="0"/>
          <w:numId w:val="1003"/>
        </w:numPr>
        <w:pStyle w:val="Compact"/>
      </w:pPr>
      <w:r>
        <w:rPr>
          <w:bCs/>
          <w:b/>
        </w:rPr>
        <w:t xml:space="preserve">Languages:</w:t>
      </w:r>
      <w:r>
        <w:t xml:space="preserve"> </w:t>
      </w:r>
      <w:r>
        <w:t xml:space="preserve">English (fluent), Urdu (fluent), basic knowledge of Pashto and Sindhi</w:t>
      </w:r>
    </w:p>
    <w:p>
      <w:pPr>
        <w:numPr>
          <w:ilvl w:val="0"/>
          <w:numId w:val="1003"/>
        </w:numPr>
        <w:pStyle w:val="Compact"/>
      </w:pPr>
      <w:r>
        <w:rPr>
          <w:bCs/>
          <w:b/>
        </w:rPr>
        <w:t xml:space="preserve">Soft Skills:</w:t>
      </w:r>
      <w:r>
        <w:t xml:space="preserve"> </w:t>
      </w:r>
      <w:r>
        <w:t xml:space="preserve">Communication, teamwork, problem-solving, project management</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Certificate in Digital Library Management,</w:t>
      </w:r>
      <w:r>
        <w:t xml:space="preserve"> </w:t>
      </w:r>
      <w:r>
        <w:t xml:space="preserve">Pakistan Library Association (2019)</w:t>
      </w:r>
    </w:p>
    <w:p>
      <w:pPr>
        <w:numPr>
          <w:ilvl w:val="0"/>
          <w:numId w:val="1004"/>
        </w:numPr>
        <w:pStyle w:val="Compact"/>
      </w:pPr>
      <w:r>
        <w:rPr>
          <w:bCs/>
          <w:b/>
        </w:rPr>
        <w:t xml:space="preserve">Workshop on Reference Services,</w:t>
      </w:r>
      <w:r>
        <w:t xml:space="preserve"> </w:t>
      </w:r>
      <w:r>
        <w:t xml:space="preserve">University of Karachi (2017)</w:t>
      </w:r>
    </w:p>
    <w:p>
      <w:pPr>
        <w:numPr>
          <w:ilvl w:val="0"/>
          <w:numId w:val="1004"/>
        </w:numPr>
        <w:pStyle w:val="Compact"/>
      </w:pPr>
      <w:r>
        <w:rPr>
          <w:bCs/>
          <w:b/>
        </w:rPr>
        <w:t xml:space="preserve">Training in Information Literacy for Academic Librarians,</w:t>
      </w:r>
      <w:r>
        <w:t xml:space="preserve"> </w:t>
      </w:r>
      <w:r>
        <w:t xml:space="preserve">UNESCO, Islamabad (2016)</w:t>
      </w:r>
    </w:p>
    <w:p>
      <w:pPr>
        <w:numPr>
          <w:ilvl w:val="0"/>
          <w:numId w:val="1004"/>
        </w:numPr>
        <w:pStyle w:val="Compact"/>
      </w:pPr>
      <w:r>
        <w:rPr>
          <w:bCs/>
          <w:b/>
        </w:rPr>
        <w:t xml:space="preserve">Certificate in Project Management,</w:t>
      </w:r>
      <w:r>
        <w:t xml:space="preserve"> </w:t>
      </w:r>
      <w:r>
        <w:t xml:space="preserve">PMI, Pakistan (2020)</w:t>
      </w:r>
    </w:p>
    <w:bookmarkEnd w:id="29"/>
    <w:bookmarkStart w:id="30" w:name="publications-and-projects"/>
    <w:p>
      <w:pPr>
        <w:pStyle w:val="Heading2"/>
      </w:pPr>
      <w:r>
        <w:t xml:space="preserve">Publications and Projects</w:t>
      </w:r>
    </w:p>
    <w:p>
      <w:pPr>
        <w:pStyle w:val="FirstParagraph"/>
      </w:pPr>
      <w:r>
        <w:rPr>
          <w:bCs/>
          <w:b/>
        </w:rPr>
        <w:t xml:space="preserve">"Revitalizing Karachi’s Public Libraries: A Case Study of Community Engagement Strategies"</w:t>
      </w:r>
      <w:r>
        <w:t xml:space="preserve">, Journal of Pakistani Librarianship (2019).</w:t>
      </w:r>
    </w:p>
    <w:p>
      <w:pPr>
        <w:pStyle w:val="BodyText"/>
      </w:pPr>
      <w:r>
        <w:rPr>
          <w:bCs/>
          <w:b/>
        </w:rPr>
        <w:t xml:space="preserve">Project Lead:</w:t>
      </w:r>
      <w:r>
        <w:t xml:space="preserve"> </w:t>
      </w:r>
      <w:r>
        <w:t xml:space="preserve">"Digitization of Historical Archives in Karachi," funded by the Ministry of Culture, Pakistan (2018–2019).</w:t>
      </w:r>
    </w:p>
    <w:p>
      <w:pPr>
        <w:pStyle w:val="BodyText"/>
      </w:pPr>
      <w:r>
        <w:rPr>
          <w:bCs/>
          <w:b/>
        </w:rPr>
        <w:t xml:space="preserve">Co-Authored:</w:t>
      </w:r>
      <w:r>
        <w:t xml:space="preserve"> </w:t>
      </w:r>
      <w:r>
        <w:t xml:space="preserve">"Library Services for Rural Communities in Sindh," presented at the National Conference on Library Science, Lahore (2017).</w:t>
      </w:r>
    </w:p>
    <w:bookmarkEnd w:id="30"/>
    <w:bookmarkStart w:id="31" w:name="languages"/>
    <w:p>
      <w:pPr>
        <w:pStyle w:val="Heading2"/>
      </w:pPr>
      <w:r>
        <w:t xml:space="preserve">Languages</w:t>
      </w:r>
    </w:p>
    <w:p>
      <w:pPr>
        <w:numPr>
          <w:ilvl w:val="0"/>
          <w:numId w:val="1005"/>
        </w:numPr>
        <w:pStyle w:val="Compact"/>
      </w:pPr>
      <w:r>
        <w:t xml:space="preserve">English – Proficient (IELTS 7.5)</w:t>
      </w:r>
    </w:p>
    <w:p>
      <w:pPr>
        <w:numPr>
          <w:ilvl w:val="0"/>
          <w:numId w:val="1005"/>
        </w:numPr>
        <w:pStyle w:val="Compact"/>
      </w:pPr>
      <w:r>
        <w:t xml:space="preserve">Urdu – Native speaker</w:t>
      </w:r>
    </w:p>
    <w:p>
      <w:pPr>
        <w:numPr>
          <w:ilvl w:val="0"/>
          <w:numId w:val="1005"/>
        </w:numPr>
        <w:pStyle w:val="Compact"/>
      </w:pPr>
      <w:r>
        <w:t xml:space="preserve">Pashto – Basic proficiency</w:t>
      </w:r>
    </w:p>
    <w:p>
      <w:pPr>
        <w:numPr>
          <w:ilvl w:val="0"/>
          <w:numId w:val="1005"/>
        </w:numPr>
        <w:pStyle w:val="Compact"/>
      </w:pPr>
      <w:r>
        <w:t xml:space="preserve">Sindhi – Basic proficiency</w:t>
      </w:r>
    </w:p>
    <w:bookmarkEnd w:id="31"/>
    <w:bookmarkStart w:id="32" w:name="professional-affiliations"/>
    <w:p>
      <w:pPr>
        <w:pStyle w:val="Heading2"/>
      </w:pPr>
      <w:r>
        <w:t xml:space="preserve">Professional Affiliations</w:t>
      </w:r>
    </w:p>
    <w:p>
      <w:pPr>
        <w:numPr>
          <w:ilvl w:val="0"/>
          <w:numId w:val="1006"/>
        </w:numPr>
        <w:pStyle w:val="Compact"/>
      </w:pPr>
      <w:r>
        <w:t xml:space="preserve">Member, Pakistan Library Association (PLA)</w:t>
      </w:r>
    </w:p>
    <w:p>
      <w:pPr>
        <w:numPr>
          <w:ilvl w:val="0"/>
          <w:numId w:val="1006"/>
        </w:numPr>
        <w:pStyle w:val="Compact"/>
      </w:pPr>
      <w:r>
        <w:t xml:space="preserve">Member, Karachi Library Society (KLS)</w:t>
      </w:r>
    </w:p>
    <w:p>
      <w:pPr>
        <w:numPr>
          <w:ilvl w:val="0"/>
          <w:numId w:val="1006"/>
        </w:numPr>
        <w:pStyle w:val="Compact"/>
      </w:pPr>
      <w:r>
        <w:t xml:space="preserve">Volunteer, National Literacy Movement, Karachi (2015–Present)</w:t>
      </w:r>
    </w:p>
    <w:bookmarkEnd w:id="32"/>
    <w:bookmarkStart w:id="33" w:name="references"/>
    <w:p>
      <w:pPr>
        <w:pStyle w:val="Heading2"/>
      </w:pPr>
      <w:r>
        <w:t xml:space="preserve">References</w:t>
      </w:r>
    </w:p>
    <w:p>
      <w:pPr>
        <w:pStyle w:val="FirstParagraph"/>
      </w:pPr>
      <w:r>
        <w:t xml:space="preserve">Available upon request. References include former supervisors from NUCES and the Karachi Public Library, as well as academic colleagues from the University of Karachi.</w:t>
      </w:r>
    </w:p>
    <w:p>
      <w:pPr>
        <w:pStyle w:val="BodyText"/>
      </w:pPr>
      <w:r>
        <w:rPr>
          <w:bCs/>
          <w:b/>
        </w:rPr>
        <w:t xml:space="preserve">Note:</w:t>
      </w:r>
      <w:r>
        <w:t xml:space="preserve"> </w:t>
      </w:r>
      <w:r>
        <w:t xml:space="preserve">This Curriculum Vitae is tailored for a Librarian position in Pakistan, with a focus on Karachi’s unique cultural and educational landscape. The content emphasizes skills, experiences, and initiatives relevant to the role of a librarian in Pakistan's dynamic urban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Pakistan Karachi</dc:title>
  <dc:creator/>
  <dc:language>en</dc:language>
  <cp:keywords/>
  <dcterms:created xsi:type="dcterms:W3CDTF">2025-12-04T07:45:36Z</dcterms:created>
  <dcterms:modified xsi:type="dcterms:W3CDTF">2025-12-04T07:45:36Z</dcterms:modified>
</cp:coreProperties>
</file>

<file path=docProps/custom.xml><?xml version="1.0" encoding="utf-8"?>
<Properties xmlns="http://schemas.openxmlformats.org/officeDocument/2006/custom-properties" xmlns:vt="http://schemas.openxmlformats.org/officeDocument/2006/docPropsVTypes"/>
</file>