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+966 555 123 4567</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library operations, curating digital and physical collections, and fostering community engagement. Proficient in aligning library services with the cultural and educational needs of diverse populations, particularly within Saudi Arabia Jeddah. Committed to promoting literacy, knowledge-sharing, and technological integration in libraries. A strong advocate for Islamic values and local traditions while embracing modern library practices.</w:t>
      </w:r>
    </w:p>
    <w:bookmarkEnd w:id="21"/>
    <w:bookmarkStart w:id="22" w:name="education"/>
    <w:p>
      <w:pPr>
        <w:pStyle w:val="Heading2"/>
      </w:pPr>
      <w:r>
        <w:t xml:space="preserve">Education</w:t>
      </w:r>
    </w:p>
    <w:p>
      <w:pPr>
        <w:numPr>
          <w:ilvl w:val="0"/>
          <w:numId w:val="1001"/>
        </w:numPr>
        <w:pStyle w:val="Compact"/>
      </w:pPr>
      <w:r>
        <w:rPr>
          <w:bCs/>
          <w:b/>
        </w:rPr>
        <w:t xml:space="preserve">Masters of Library and Information Science (MLIS)</w:t>
      </w:r>
      <w:r>
        <w:t xml:space="preserve">, [University Name], [Year]</w:t>
      </w:r>
    </w:p>
    <w:p>
      <w:pPr>
        <w:numPr>
          <w:ilvl w:val="0"/>
          <w:numId w:val="1001"/>
        </w:numPr>
        <w:pStyle w:val="Compact"/>
      </w:pPr>
      <w:r>
        <w:rPr>
          <w:bCs/>
          <w:b/>
        </w:rPr>
        <w:t xml:space="preserve">Bachelor of Arts in English Language and Literature</w:t>
      </w:r>
      <w:r>
        <w:t xml:space="preserve">, [University Name], [Year]</w:t>
      </w:r>
    </w:p>
    <w:p>
      <w:pPr>
        <w:numPr>
          <w:ilvl w:val="0"/>
          <w:numId w:val="1001"/>
        </w:numPr>
        <w:pStyle w:val="Compact"/>
      </w:pPr>
      <w:r>
        <w:rPr>
          <w:bCs/>
          <w:b/>
        </w:rPr>
        <w:t xml:space="preserve">Certificate in Digital Library Management</w:t>
      </w:r>
      <w:r>
        <w:t xml:space="preserve">, [Institution], [Year]</w:t>
      </w:r>
    </w:p>
    <w:bookmarkEnd w:id="22"/>
    <w:bookmarkStart w:id="25" w:name="professional-experience"/>
    <w:p>
      <w:pPr>
        <w:pStyle w:val="Heading2"/>
      </w:pPr>
      <w:r>
        <w:t xml:space="preserve">Professional Experience</w:t>
      </w:r>
    </w:p>
    <w:bookmarkStart w:id="23" w:name="librarian"/>
    <w:p>
      <w:pPr>
        <w:pStyle w:val="Heading3"/>
      </w:pPr>
      <w:r>
        <w:t xml:space="preserve">Librarian</w:t>
      </w:r>
    </w:p>
    <w:p>
      <w:pPr>
        <w:pStyle w:val="FirstParagraph"/>
      </w:pPr>
      <w:r>
        <w:rPr>
          <w:bCs/>
          <w:b/>
        </w:rPr>
        <w:t xml:space="preserve">King Abdulaziz Public Library, Jeddah, Saudi Arabia</w:t>
      </w:r>
      <w:r>
        <w:t xml:space="preserve"> </w:t>
      </w:r>
      <w:r>
        <w:t xml:space="preserve">| [Start Date] – Present</w:t>
      </w:r>
    </w:p>
    <w:p>
      <w:pPr>
        <w:numPr>
          <w:ilvl w:val="0"/>
          <w:numId w:val="1002"/>
        </w:numPr>
        <w:pStyle w:val="Compact"/>
      </w:pPr>
      <w:r>
        <w:t xml:space="preserve">Oversee the organization and management of a diverse collection of books, journals, and digital resources to meet the needs of researchers, students, and community members in Jeddah.</w:t>
      </w:r>
    </w:p>
    <w:p>
      <w:pPr>
        <w:numPr>
          <w:ilvl w:val="0"/>
          <w:numId w:val="1002"/>
        </w:numPr>
        <w:pStyle w:val="Compact"/>
      </w:pPr>
      <w:r>
        <w:t xml:space="preserve">Develop and implement library programs that promote literacy, cultural awareness, and lifelong learning in alignment with Saudi Arabia’s Vision 2030 goals.</w:t>
      </w:r>
    </w:p>
    <w:p>
      <w:pPr>
        <w:numPr>
          <w:ilvl w:val="0"/>
          <w:numId w:val="1002"/>
        </w:numPr>
        <w:pStyle w:val="Compact"/>
      </w:pPr>
      <w:r>
        <w:t xml:space="preserve">Collaborate with local educational institutions to provide tailored resources and workshops on information literacy and research skills.</w:t>
      </w:r>
    </w:p>
    <w:p>
      <w:pPr>
        <w:numPr>
          <w:ilvl w:val="0"/>
          <w:numId w:val="1002"/>
        </w:numPr>
        <w:pStyle w:val="Compact"/>
      </w:pPr>
      <w:r>
        <w:t xml:space="preserve">Lead the integration of modern technologies such as e-books, online databases, and AI-driven cataloging systems to enhance user experience.</w:t>
      </w:r>
    </w:p>
    <w:p>
      <w:pPr>
        <w:numPr>
          <w:ilvl w:val="0"/>
          <w:numId w:val="1002"/>
        </w:numPr>
        <w:pStyle w:val="Compact"/>
      </w:pPr>
      <w:r>
        <w:t xml:space="preserve">Mentor junior librarians and train volunteers in library procedures, including customer service, circulation management, and digital resource access.</w:t>
      </w:r>
    </w:p>
    <w:bookmarkEnd w:id="23"/>
    <w:bookmarkStart w:id="24" w:name="library-assistant"/>
    <w:p>
      <w:pPr>
        <w:pStyle w:val="Heading3"/>
      </w:pPr>
      <w:r>
        <w:t xml:space="preserve">Library Assistant</w:t>
      </w:r>
    </w:p>
    <w:p>
      <w:pPr>
        <w:pStyle w:val="FirstParagraph"/>
      </w:pPr>
      <w:r>
        <w:rPr>
          <w:bCs/>
          <w:b/>
        </w:rPr>
        <w:t xml:space="preserve">National Library of Saudi Arabia, Riyadh</w:t>
      </w:r>
      <w:r>
        <w:t xml:space="preserve"> </w:t>
      </w:r>
      <w:r>
        <w:t xml:space="preserve">| [Start Date] – [End Date]</w:t>
      </w:r>
    </w:p>
    <w:p>
      <w:pPr>
        <w:numPr>
          <w:ilvl w:val="0"/>
          <w:numId w:val="1003"/>
        </w:numPr>
        <w:pStyle w:val="Compact"/>
      </w:pPr>
      <w:r>
        <w:t xml:space="preserve">Assisted in the classification, cataloging, and preservation of rare manuscripts and historical documents.</w:t>
      </w:r>
    </w:p>
    <w:p>
      <w:pPr>
        <w:numPr>
          <w:ilvl w:val="0"/>
          <w:numId w:val="1003"/>
        </w:numPr>
        <w:pStyle w:val="Compact"/>
      </w:pPr>
      <w:r>
        <w:t xml:space="preserve">Provided reference services to patrons, including guidance on accessing academic resources and navigating library databases.</w:t>
      </w:r>
    </w:p>
    <w:p>
      <w:pPr>
        <w:numPr>
          <w:ilvl w:val="0"/>
          <w:numId w:val="1003"/>
        </w:numPr>
        <w:pStyle w:val="Compact"/>
      </w:pPr>
      <w:r>
        <w:t xml:space="preserve">Participated in the development of community outreach programs to increase library usage among underserved populations.</w:t>
      </w:r>
    </w:p>
    <w:p>
      <w:pPr>
        <w:numPr>
          <w:ilvl w:val="0"/>
          <w:numId w:val="1003"/>
        </w:numPr>
        <w:pStyle w:val="Compact"/>
      </w:pPr>
      <w:r>
        <w:t xml:space="preserve">Supported the implementation of a new integrated library management system (ILMS) to streamline operations and improve efficiency.</w:t>
      </w:r>
    </w:p>
    <w:bookmarkEnd w:id="24"/>
    <w:bookmarkEnd w:id="25"/>
    <w:bookmarkStart w:id="26"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cataloging, classification (e.g., Dewey Decimal System), and collection development.</w:t>
      </w:r>
    </w:p>
    <w:p>
      <w:pPr>
        <w:numPr>
          <w:ilvl w:val="0"/>
          <w:numId w:val="1004"/>
        </w:numPr>
        <w:pStyle w:val="Compact"/>
      </w:pPr>
      <w:r>
        <w:rPr>
          <w:bCs/>
          <w:b/>
        </w:rPr>
        <w:t xml:space="preserve">Digital Literacy:</w:t>
      </w:r>
      <w:r>
        <w:t xml:space="preserve"> </w:t>
      </w:r>
      <w:r>
        <w:t xml:space="preserve">Expertise in managing digital archives, e-resources, and library automation systems (e.g., Koha, Alma).</w:t>
      </w:r>
    </w:p>
    <w:p>
      <w:pPr>
        <w:numPr>
          <w:ilvl w:val="0"/>
          <w:numId w:val="1004"/>
        </w:numPr>
        <w:pStyle w:val="Compact"/>
      </w:pPr>
      <w:r>
        <w:rPr>
          <w:bCs/>
          <w:b/>
        </w:rPr>
        <w:t xml:space="preserve">Community Engagement:</w:t>
      </w:r>
      <w:r>
        <w:t xml:space="preserve"> </w:t>
      </w:r>
      <w:r>
        <w:t xml:space="preserve">Skilled in organizing workshops, exhibitions, and cultural events to foster a love for reading and learning.</w:t>
      </w:r>
    </w:p>
    <w:p>
      <w:pPr>
        <w:numPr>
          <w:ilvl w:val="0"/>
          <w:numId w:val="1004"/>
        </w:numPr>
        <w:pStyle w:val="Compact"/>
      </w:pPr>
      <w:r>
        <w:rPr>
          <w:bCs/>
          <w:b/>
        </w:rPr>
        <w:t xml:space="preserve">Cultural Sensitivity:</w:t>
      </w:r>
      <w:r>
        <w:t xml:space="preserve"> </w:t>
      </w:r>
      <w:r>
        <w:t xml:space="preserve">Deep understanding of Saudi Arabian traditions, Islamic values, and the importance of libraries in promoting social cohesion.</w:t>
      </w:r>
    </w:p>
    <w:p>
      <w:pPr>
        <w:numPr>
          <w:ilvl w:val="0"/>
          <w:numId w:val="1004"/>
        </w:numPr>
        <w:pStyle w:val="Compact"/>
      </w:pPr>
      <w:r>
        <w:rPr>
          <w:bCs/>
          <w:b/>
        </w:rPr>
        <w:t xml:space="preserve">Communication:</w:t>
      </w:r>
      <w:r>
        <w:t xml:space="preserve"> </w:t>
      </w:r>
      <w:r>
        <w:t xml:space="preserve">Strong interpersonal skills with fluency in Arabic and English, enabling effective interaction with a diverse user base.</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Library Automation</w:t>
      </w:r>
      <w:r>
        <w:t xml:space="preserve">, [Institution], [Year]</w:t>
      </w:r>
    </w:p>
    <w:p>
      <w:pPr>
        <w:numPr>
          <w:ilvl w:val="0"/>
          <w:numId w:val="1005"/>
        </w:numPr>
        <w:pStyle w:val="Compact"/>
      </w:pPr>
      <w:r>
        <w:rPr>
          <w:bCs/>
          <w:b/>
        </w:rPr>
        <w:t xml:space="preserve">Training on Islamic Ethics in Library Services</w:t>
      </w:r>
      <w:r>
        <w:t xml:space="preserve">, [Institution], [Year]</w:t>
      </w:r>
    </w:p>
    <w:p>
      <w:pPr>
        <w:numPr>
          <w:ilvl w:val="0"/>
          <w:numId w:val="1005"/>
        </w:numPr>
        <w:pStyle w:val="Compact"/>
      </w:pPr>
      <w:r>
        <w:rPr>
          <w:bCs/>
          <w:b/>
        </w:rPr>
        <w:t xml:space="preserve">Advanced Digital Resource Management Course</w:t>
      </w:r>
      <w:r>
        <w:t xml:space="preserve">, [Institution], [Year]</w:t>
      </w:r>
    </w:p>
    <w:bookmarkEnd w:id="27"/>
    <w:bookmarkStart w:id="28"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(Proficient)</w:t>
      </w:r>
    </w:p>
    <w:p>
      <w:pPr>
        <w:numPr>
          <w:ilvl w:val="0"/>
          <w:numId w:val="1006"/>
        </w:numPr>
        <w:pStyle w:val="Compact"/>
      </w:pPr>
      <w:r>
        <w:t xml:space="preserve">French (Basic)</w:t>
      </w:r>
    </w:p>
    <w:bookmarkEnd w:id="28"/>
    <w:bookmarkStart w:id="29" w:name="additional-information"/>
    <w:p>
      <w:pPr>
        <w:pStyle w:val="Heading2"/>
      </w:pPr>
      <w:r>
        <w:t xml:space="preserve">Additional Information</w:t>
      </w:r>
    </w:p>
    <w:p>
      <w:pPr>
        <w:pStyle w:val="FirstParagraph"/>
      </w:pPr>
      <w:r>
        <w:rPr>
          <w:bCs/>
          <w:b/>
        </w:rPr>
        <w:t xml:space="preserve">Cultural and Community Involvement:</w:t>
      </w:r>
      <w:r>
        <w:t xml:space="preserve"> </w:t>
      </w:r>
      <w:r>
        <w:t xml:space="preserve">Active member of the Saudi Library Association, contributing to initiatives that enhance library services in Jeddah. Volunteered for literacy campaigns targeting children and youth in underserved neighborhoods.</w:t>
      </w:r>
    </w:p>
    <w:p>
      <w:pPr>
        <w:pStyle w:val="BodyText"/>
      </w:pPr>
      <w:r>
        <w:rPr>
          <w:bCs/>
          <w:b/>
        </w:rPr>
        <w:t xml:space="preserve">Technological Proficiency:</w:t>
      </w:r>
      <w:r>
        <w:t xml:space="preserve"> </w:t>
      </w:r>
      <w:r>
        <w:t xml:space="preserve">Familiar with tools like Microsoft Office Suite, Google Workspace, and library management software (e.g., Open-ILS, Voyager). Experience with data analysis to evaluate user trends and optimize resource allocation.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2025-12-10T00:34:42Z</dcterms:created>
  <dcterms:modified xsi:type="dcterms:W3CDTF">2025-12-10T00:34:42Z</dcterms:modified>
</cp:coreProperties>
</file>

<file path=docProps/custom.xml><?xml version="1.0" encoding="utf-8"?>
<Properties xmlns="http://schemas.openxmlformats.org/officeDocument/2006/custom-properties" xmlns:vt="http://schemas.openxmlformats.org/officeDocument/2006/docPropsVTypes"/>
</file>