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in</w:t>
      </w:r>
      <w:r>
        <w:t xml:space="preserve"> </w:t>
      </w:r>
      <w:r>
        <w:t xml:space="preserve">Saudi</w:t>
      </w:r>
      <w:r>
        <w:t xml:space="preserve"> </w:t>
      </w:r>
      <w:r>
        <w:t xml:space="preserve">Arabia</w:t>
      </w:r>
      <w:r>
        <w:t xml:space="preserve"> </w:t>
      </w:r>
      <w:r>
        <w:t xml:space="preserve">Riyadh</w:t>
      </w:r>
    </w:p>
    <w:bookmarkStart w:id="32" w:name="curriculum-vitae"/>
    <w:p>
      <w:pPr>
        <w:pStyle w:val="Heading1"/>
      </w:pPr>
      <w:r>
        <w:rPr>
          <w:bCs/>
          <w:b/>
        </w:rPr>
        <w:t xml:space="preserve">Curriculum Vitae</w:t>
      </w:r>
    </w:p>
    <w:p>
      <w:pPr>
        <w:pStyle w:val="FirstParagraph"/>
      </w:pPr>
      <w:r>
        <w:rPr>
          <w:bCs/>
          <w:b/>
        </w:rPr>
        <w:t xml:space="preserve">Librarian | Saudi Arabia Riyadh</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Al-Farhan</w:t>
      </w:r>
      <w:r>
        <w:br/>
      </w:r>
      <w:r>
        <w:rPr>
          <w:bCs/>
          <w:b/>
        </w:rPr>
        <w:t xml:space="preserve">Email:</w:t>
      </w:r>
      <w:r>
        <w:t xml:space="preserve"> </w:t>
      </w:r>
      <w:r>
        <w:t xml:space="preserve">ahmed.al-farhan@librarian.sa</w:t>
      </w:r>
      <w:r>
        <w:br/>
      </w:r>
      <w:r>
        <w:rPr>
          <w:bCs/>
          <w:b/>
        </w:rPr>
        <w:t xml:space="preserve">Phone:</w:t>
      </w:r>
      <w:r>
        <w:t xml:space="preserve"> </w:t>
      </w:r>
      <w:r>
        <w:t xml:space="preserve">+966 50 123 4567</w:t>
      </w:r>
      <w:r>
        <w:br/>
      </w:r>
      <w:r>
        <w:rPr>
          <w:bCs/>
          <w:b/>
        </w:rPr>
        <w:t xml:space="preserve">Address:</w:t>
      </w:r>
      <w:r>
        <w:t xml:space="preserve"> </w:t>
      </w:r>
      <w:r>
        <w:t xml:space="preserve">Riyadh, Saudi Arabia</w:t>
      </w:r>
    </w:p>
    <w:bookmarkEnd w:id="20"/>
    <w:bookmarkStart w:id="21" w:name="professional-summary"/>
    <w:p>
      <w:pPr>
        <w:pStyle w:val="Heading2"/>
      </w:pPr>
      <w:r>
        <w:t xml:space="preserve">Professional Summary</w:t>
      </w:r>
    </w:p>
    <w:p>
      <w:pPr>
        <w:pStyle w:val="FirstParagraph"/>
      </w:pPr>
      <w:r>
        <w:t xml:space="preserve">A dedicated and experienced Librarian with a passion for fostering knowledge and innovation in academic and public library settings. Over 10 years of expertise in managing library systems, curating collections, and delivering user-centered services. Proficient in navigating the unique cultural and educational landscape of Saudi Arabia Riyadh, with a focus on advancing digital literacy and community engagement. Committed to upholding the highest standards of library practice while contributing to the Kingdom's vision for a knowledge-driven society.</w:t>
      </w:r>
    </w:p>
    <w:bookmarkEnd w:id="21"/>
    <w:bookmarkStart w:id="22" w:name="education"/>
    <w:p>
      <w:pPr>
        <w:pStyle w:val="Heading2"/>
      </w:pPr>
      <w:r>
        <w:t xml:space="preserve">Education</w:t>
      </w:r>
    </w:p>
    <w:p>
      <w:pPr>
        <w:numPr>
          <w:ilvl w:val="0"/>
          <w:numId w:val="1001"/>
        </w:numPr>
        <w:pStyle w:val="Compact"/>
      </w:pPr>
      <w:r>
        <w:rPr>
          <w:bCs/>
          <w:b/>
        </w:rPr>
        <w:t xml:space="preserve">Masters in Library and Information Science (MLIS)</w:t>
      </w:r>
      <w:r>
        <w:t xml:space="preserve">, King Saud University, Riyadh, Saudi Arabia (2015)</w:t>
      </w:r>
    </w:p>
    <w:p>
      <w:pPr>
        <w:numPr>
          <w:ilvl w:val="0"/>
          <w:numId w:val="1001"/>
        </w:numPr>
        <w:pStyle w:val="Compact"/>
      </w:pPr>
      <w:r>
        <w:rPr>
          <w:bCs/>
          <w:b/>
        </w:rPr>
        <w:t xml:space="preserve">Bachelor of Arts in English Literature</w:t>
      </w:r>
      <w:r>
        <w:t xml:space="preserve">, University of Dammam, Saudi Arabia (2012)</w:t>
      </w:r>
    </w:p>
    <w:bookmarkEnd w:id="22"/>
    <w:bookmarkStart w:id="26" w:name="work-experience"/>
    <w:p>
      <w:pPr>
        <w:pStyle w:val="Heading2"/>
      </w:pPr>
      <w:r>
        <w:t xml:space="preserve">Work Experience</w:t>
      </w:r>
    </w:p>
    <w:bookmarkStart w:id="23" w:name="X9ae41b4feeec1e42ede04f2aeaaa41b868a936f"/>
    <w:p>
      <w:pPr>
        <w:pStyle w:val="Heading3"/>
      </w:pPr>
      <w:r>
        <w:rPr>
          <w:bCs/>
          <w:b/>
        </w:rPr>
        <w:t xml:space="preserve">Head Librarian</w:t>
      </w:r>
      <w:r>
        <w:t xml:space="preserve">, Riyadh Public Library, Saudi Arabia (2018–Present)</w:t>
      </w:r>
    </w:p>
    <w:p>
      <w:pPr>
        <w:pStyle w:val="FirstParagraph"/>
      </w:pPr>
      <w:r>
        <w:t xml:space="preserve">Oversee the management of a diverse collection of books, digital resources, and multimedia materials. Spearhead initiatives to enhance user experience through technology integration, including the implementation of an online catalog system. Collaborate with local educational institutions to align library services with academic curricula. Organize cultural events and workshops in Riyadh to promote literacy and lifelong learning.</w:t>
      </w:r>
    </w:p>
    <w:bookmarkEnd w:id="23"/>
    <w:bookmarkStart w:id="24" w:name="Xe0f5df18e73823008d732a9e9e38801d648c843"/>
    <w:p>
      <w:pPr>
        <w:pStyle w:val="Heading3"/>
      </w:pPr>
      <w:r>
        <w:rPr>
          <w:bCs/>
          <w:b/>
        </w:rPr>
        <w:t xml:space="preserve">Librarian</w:t>
      </w:r>
      <w:r>
        <w:t xml:space="preserve">, Prince Mohammed bin Abdulaziz International Airport Library, Riyadh (2015–2018)</w:t>
      </w:r>
    </w:p>
    <w:p>
      <w:pPr>
        <w:pStyle w:val="FirstParagraph"/>
      </w:pPr>
      <w:r>
        <w:t xml:space="preserve">Managed a specialized library catering to travelers and aviation professionals. Curated resources on global travel, business, and cultural studies. Provided reference services and information literacy training to diverse user groups. Ensured compliance with Saudi Arabia's standards for public library services.</w:t>
      </w:r>
    </w:p>
    <w:bookmarkEnd w:id="24"/>
    <w:bookmarkStart w:id="25" w:name="X331d4e013d485d2a429e326055094ee447628b9"/>
    <w:p>
      <w:pPr>
        <w:pStyle w:val="Heading3"/>
      </w:pPr>
      <w:r>
        <w:rPr>
          <w:bCs/>
          <w:b/>
        </w:rPr>
        <w:t xml:space="preserve">Assistant Librarian</w:t>
      </w:r>
      <w:r>
        <w:t xml:space="preserve">, King Saud University Library, Riyadh (2012–2015)</w:t>
      </w:r>
    </w:p>
    <w:p>
      <w:pPr>
        <w:pStyle w:val="FirstParagraph"/>
      </w:pPr>
      <w:r>
        <w:t xml:space="preserve">Assisted in cataloging and organizing academic materials, supporting students and faculty. Conducted research on emerging trends in library science to improve service delivery. Participated in training sessions on digital resource management and user engagement strategies.</w:t>
      </w:r>
    </w:p>
    <w:bookmarkEnd w:id="25"/>
    <w:bookmarkEnd w:id="26"/>
    <w:bookmarkStart w:id="27" w:name="skills"/>
    <w:p>
      <w:pPr>
        <w:pStyle w:val="Heading2"/>
      </w:pPr>
      <w:r>
        <w:t xml:space="preserve">Skills</w:t>
      </w:r>
    </w:p>
    <w:p>
      <w:pPr>
        <w:numPr>
          <w:ilvl w:val="0"/>
          <w:numId w:val="1002"/>
        </w:numPr>
        <w:pStyle w:val="Compact"/>
      </w:pPr>
      <w:r>
        <w:rPr>
          <w:bCs/>
          <w:b/>
        </w:rPr>
        <w:t xml:space="preserve">Library Management:</w:t>
      </w:r>
      <w:r>
        <w:t xml:space="preserve"> </w:t>
      </w:r>
      <w:r>
        <w:t xml:space="preserve">Proficient in cataloging, classification, and collection development with a focus on Saudi Arabia Riyadh's educational needs.</w:t>
      </w:r>
    </w:p>
    <w:p>
      <w:pPr>
        <w:numPr>
          <w:ilvl w:val="0"/>
          <w:numId w:val="1002"/>
        </w:numPr>
        <w:pStyle w:val="Compact"/>
      </w:pPr>
      <w:r>
        <w:rPr>
          <w:bCs/>
          <w:b/>
        </w:rPr>
        <w:t xml:space="preserve">Digital Literacy:</w:t>
      </w:r>
      <w:r>
        <w:t xml:space="preserve"> </w:t>
      </w:r>
      <w:r>
        <w:t xml:space="preserve">Skilled in managing digital archives, e-resources, and library automation systems (e.g., Koha, Alma).</w:t>
      </w:r>
    </w:p>
    <w:p>
      <w:pPr>
        <w:numPr>
          <w:ilvl w:val="0"/>
          <w:numId w:val="1002"/>
        </w:numPr>
        <w:pStyle w:val="Compact"/>
      </w:pPr>
      <w:r>
        <w:rPr>
          <w:bCs/>
          <w:b/>
        </w:rPr>
        <w:t xml:space="preserve">User Engagement:</w:t>
      </w:r>
      <w:r>
        <w:t xml:space="preserve"> </w:t>
      </w:r>
      <w:r>
        <w:t xml:space="preserve">Experienced in designing programs for diverse audiences, including youth literacy initiatives and community outreach in Riyadh.</w:t>
      </w:r>
    </w:p>
    <w:p>
      <w:pPr>
        <w:numPr>
          <w:ilvl w:val="0"/>
          <w:numId w:val="1002"/>
        </w:numPr>
        <w:pStyle w:val="Compact"/>
      </w:pPr>
      <w:r>
        <w:rPr>
          <w:bCs/>
          <w:b/>
        </w:rPr>
        <w:t xml:space="preserve">Cultural Competency:</w:t>
      </w:r>
      <w:r>
        <w:t xml:space="preserve"> </w:t>
      </w:r>
      <w:r>
        <w:t xml:space="preserve">Deep understanding of Saudi Arabia's cultural values and educational priorities to tailor library services effectively.</w:t>
      </w:r>
    </w:p>
    <w:p>
      <w:pPr>
        <w:numPr>
          <w:ilvl w:val="0"/>
          <w:numId w:val="1002"/>
        </w:numPr>
        <w:pStyle w:val="Compact"/>
      </w:pPr>
      <w:r>
        <w:rPr>
          <w:bCs/>
          <w:b/>
        </w:rPr>
        <w:t xml:space="preserve">Technical Skills:</w:t>
      </w:r>
      <w:r>
        <w:t xml:space="preserve"> </w:t>
      </w:r>
      <w:r>
        <w:t xml:space="preserve">Familiar with data analysis tools for assessing user behavior and optimizing library resources.</w:t>
      </w:r>
    </w:p>
    <w:bookmarkEnd w:id="27"/>
    <w:bookmarkStart w:id="28" w:name="certifications-training"/>
    <w:p>
      <w:pPr>
        <w:pStyle w:val="Heading2"/>
      </w:pPr>
      <w:r>
        <w:t xml:space="preserve">Certifications &amp; Training</w:t>
      </w:r>
    </w:p>
    <w:p>
      <w:pPr>
        <w:numPr>
          <w:ilvl w:val="0"/>
          <w:numId w:val="1003"/>
        </w:numPr>
        <w:pStyle w:val="Compact"/>
      </w:pPr>
      <w:r>
        <w:rPr>
          <w:bCs/>
          <w:b/>
        </w:rPr>
        <w:t xml:space="preserve">Professional Development Certificate in Library Management</w:t>
      </w:r>
      <w:r>
        <w:t xml:space="preserve">, Saudi National Library (2019)</w:t>
      </w:r>
    </w:p>
    <w:p>
      <w:pPr>
        <w:numPr>
          <w:ilvl w:val="0"/>
          <w:numId w:val="1003"/>
        </w:numPr>
        <w:pStyle w:val="Compact"/>
      </w:pPr>
      <w:r>
        <w:rPr>
          <w:bCs/>
          <w:b/>
        </w:rPr>
        <w:t xml:space="preserve">Advanced Digital Resource Management Course</w:t>
      </w:r>
      <w:r>
        <w:t xml:space="preserve">, International Federation of Library Associations (IFLA) (2017)</w:t>
      </w:r>
    </w:p>
    <w:p>
      <w:pPr>
        <w:numPr>
          <w:ilvl w:val="0"/>
          <w:numId w:val="1003"/>
        </w:numPr>
        <w:pStyle w:val="Compact"/>
      </w:pPr>
      <w:r>
        <w:rPr>
          <w:bCs/>
          <w:b/>
        </w:rPr>
        <w:t xml:space="preserve">Cultural Heritage Preservation Workshop</w:t>
      </w:r>
      <w:r>
        <w:t xml:space="preserve">, Riyadh Museum, Saudi Arabia (2016)</w:t>
      </w:r>
    </w:p>
    <w:bookmarkEnd w:id="28"/>
    <w:bookmarkStart w:id="29" w:name="professional-affiliations"/>
    <w:p>
      <w:pPr>
        <w:pStyle w:val="Heading2"/>
      </w:pPr>
      <w:r>
        <w:t xml:space="preserve">Professional Affiliations</w:t>
      </w:r>
    </w:p>
    <w:p>
      <w:pPr>
        <w:numPr>
          <w:ilvl w:val="0"/>
          <w:numId w:val="1004"/>
        </w:numPr>
        <w:pStyle w:val="Compact"/>
      </w:pPr>
      <w:r>
        <w:rPr>
          <w:bCs/>
          <w:b/>
        </w:rPr>
        <w:t xml:space="preserve">Saudi Library Association (SLA)</w:t>
      </w:r>
      <w:r>
        <w:t xml:space="preserve"> </w:t>
      </w:r>
      <w:r>
        <w:t xml:space="preserve">– Member since 2015</w:t>
      </w:r>
    </w:p>
    <w:p>
      <w:pPr>
        <w:numPr>
          <w:ilvl w:val="0"/>
          <w:numId w:val="1004"/>
        </w:numPr>
        <w:pStyle w:val="Compact"/>
      </w:pPr>
      <w:r>
        <w:rPr>
          <w:bCs/>
          <w:b/>
        </w:rPr>
        <w:t xml:space="preserve">Arab Council of Libraries and Information Science (ACLIS)</w:t>
      </w:r>
      <w:r>
        <w:t xml:space="preserve"> </w:t>
      </w:r>
      <w:r>
        <w:t xml:space="preserve">– Active participant in regional conferences</w:t>
      </w:r>
    </w:p>
    <w:p>
      <w:pPr>
        <w:numPr>
          <w:ilvl w:val="0"/>
          <w:numId w:val="1004"/>
        </w:numPr>
        <w:pStyle w:val="Compact"/>
      </w:pPr>
      <w:r>
        <w:rPr>
          <w:bCs/>
          <w:b/>
        </w:rPr>
        <w:t xml:space="preserve">Riyadh Community Literacy Initiative</w:t>
      </w:r>
      <w:r>
        <w:t xml:space="preserve"> </w:t>
      </w:r>
      <w:r>
        <w:t xml:space="preserve">– Volunteer Librarian (2018–Present)</w:t>
      </w:r>
    </w:p>
    <w:bookmarkEnd w:id="29"/>
    <w:bookmarkStart w:id="30" w:name="languages"/>
    <w:p>
      <w:pPr>
        <w:pStyle w:val="Heading2"/>
      </w:pPr>
      <w:r>
        <w:t xml:space="preserve">Languages</w:t>
      </w:r>
    </w:p>
    <w:p>
      <w:pPr>
        <w:numPr>
          <w:ilvl w:val="0"/>
          <w:numId w:val="1005"/>
        </w:numPr>
        <w:pStyle w:val="Compact"/>
      </w:pPr>
      <w:r>
        <w:t xml:space="preserve">Arabic (Native)</w:t>
      </w:r>
    </w:p>
    <w:p>
      <w:pPr>
        <w:numPr>
          <w:ilvl w:val="0"/>
          <w:numId w:val="1005"/>
        </w:numPr>
        <w:pStyle w:val="Compact"/>
      </w:pPr>
      <w:r>
        <w:t xml:space="preserve">English (Fluent – Reading, Writing, Speaking)</w:t>
      </w:r>
    </w:p>
    <w:p>
      <w:pPr>
        <w:numPr>
          <w:ilvl w:val="0"/>
          <w:numId w:val="1005"/>
        </w:numPr>
        <w:pStyle w:val="Compact"/>
      </w:pPr>
      <w:r>
        <w:t xml:space="preserve">French (Basic – Reading Comprehension)</w:t>
      </w:r>
    </w:p>
    <w:bookmarkEnd w:id="30"/>
    <w:bookmarkStart w:id="31" w:name="references"/>
    <w:p>
      <w:pPr>
        <w:pStyle w:val="Heading2"/>
      </w:pPr>
      <w:r>
        <w:t xml:space="preserve">References</w:t>
      </w:r>
    </w:p>
    <w:p>
      <w:pPr>
        <w:pStyle w:val="FirstParagraph"/>
      </w:pPr>
      <w:r>
        <w:t xml:space="preserve">Available upon request. Previous supervisors and colleagues in Saudi Arabia Riyadh can attest to my commitment to excellence in library services.</w:t>
      </w:r>
    </w:p>
    <w:bookmarkEnd w:id="31"/>
    <w:p>
      <w:pPr>
        <w:pStyle w:val="BodyText"/>
      </w:pPr>
      <w:r>
        <w:rPr>
          <w:bCs/>
          <w:b/>
        </w:rPr>
        <w:t xml:space="preserve">Curriculum Vitae | Librarian | Saudi Arabia Riyadh</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in Saudi Arabia Riyadh</dc:title>
  <dc:creator/>
  <dc:language>en</dc:language>
  <cp:keywords/>
  <dcterms:created xsi:type="dcterms:W3CDTF">2026-07-21T06:35:55Z</dcterms:created>
  <dcterms:modified xsi:type="dcterms:W3CDTF">2026-07-21T06:35:55Z</dcterms:modified>
</cp:coreProperties>
</file>

<file path=docProps/custom.xml><?xml version="1.0" encoding="utf-8"?>
<Properties xmlns="http://schemas.openxmlformats.org/officeDocument/2006/custom-properties" xmlns:vt="http://schemas.openxmlformats.org/officeDocument/2006/docPropsVTypes"/>
</file>