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Sudan</w:t>
      </w:r>
      <w:r>
        <w:t xml:space="preserve"> </w:t>
      </w:r>
      <w:r>
        <w:t xml:space="preserve">Khartoum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ahmed.librarian@example.com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libraries, particularly in Sudan Khartoum. Committed to promoting literacy, information access, and cultural preservation through innovative library services. Proficient in modern library management systems, community engagement initiatives, and fostering collaborative learning environments tailored to the needs of Sudanese students, researchers, and the broader community.</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Khartoum, Sudan (2010-2014)</w:t>
      </w:r>
    </w:p>
    <w:p>
      <w:pPr>
        <w:numPr>
          <w:ilvl w:val="0"/>
          <w:numId w:val="1001"/>
        </w:numPr>
        <w:pStyle w:val="Compact"/>
      </w:pPr>
      <w:r>
        <w:rPr>
          <w:bCs/>
          <w:b/>
        </w:rPr>
        <w:t xml:space="preserve">Master’s in Information Science</w:t>
      </w:r>
      <w:r>
        <w:t xml:space="preserve">, University of Edinburgh, United Kingdom (2015-2017) - Focused on digital resource management and cultural heritage preservation.</w:t>
      </w:r>
    </w:p>
    <w:p>
      <w:pPr>
        <w:numPr>
          <w:ilvl w:val="0"/>
          <w:numId w:val="1001"/>
        </w:numPr>
        <w:pStyle w:val="Compact"/>
      </w:pPr>
      <w:r>
        <w:rPr>
          <w:bCs/>
          <w:b/>
        </w:rPr>
        <w:t xml:space="preserve">Professional Certificate in Library Management</w:t>
      </w:r>
      <w:r>
        <w:t xml:space="preserve">, American Library Association (ALA), USA (2018)</w:t>
      </w:r>
    </w:p>
    <w:bookmarkEnd w:id="22"/>
    <w:bookmarkStart w:id="25" w:name="work-experience"/>
    <w:p>
      <w:pPr>
        <w:pStyle w:val="Heading2"/>
      </w:pPr>
      <w:r>
        <w:t xml:space="preserve">Work Experience</w:t>
      </w:r>
    </w:p>
    <w:bookmarkStart w:id="23" w:name="Xaa5bc80aef6a957a9c1bc1f1e9477d738b82444"/>
    <w:p>
      <w:pPr>
        <w:pStyle w:val="Heading3"/>
      </w:pPr>
      <w:r>
        <w:rPr>
          <w:bCs/>
          <w:b/>
        </w:rPr>
        <w:t xml:space="preserve">Senior Librarian</w:t>
      </w:r>
      <w:r>
        <w:t xml:space="preserve">, University of Khartoum Central Library, Sudan Khartoum (2019–Present)</w:t>
      </w:r>
    </w:p>
    <w:p>
      <w:pPr>
        <w:numPr>
          <w:ilvl w:val="0"/>
          <w:numId w:val="1002"/>
        </w:numPr>
        <w:pStyle w:val="Compact"/>
      </w:pPr>
      <w:r>
        <w:t xml:space="preserve">Overseeing the organization, cataloging, and preservation of over 500,000 print and digital resources.</w:t>
      </w:r>
    </w:p>
    <w:p>
      <w:pPr>
        <w:numPr>
          <w:ilvl w:val="0"/>
          <w:numId w:val="1002"/>
        </w:numPr>
        <w:pStyle w:val="Compact"/>
      </w:pPr>
      <w:r>
        <w:t xml:space="preserve">Designing and implementing a new library management system to enhance accessibility for students and faculty in Sudan Khartoum.</w:t>
      </w:r>
    </w:p>
    <w:p>
      <w:pPr>
        <w:numPr>
          <w:ilvl w:val="0"/>
          <w:numId w:val="1002"/>
        </w:numPr>
        <w:pStyle w:val="Compact"/>
      </w:pPr>
      <w:r>
        <w:t xml:space="preserve">Leading workshops on information literacy for over 1,000 students annually, with a focus on critical research skills in the context of Sudanese academic needs.</w:t>
      </w:r>
    </w:p>
    <w:p>
      <w:pPr>
        <w:numPr>
          <w:ilvl w:val="0"/>
          <w:numId w:val="1002"/>
        </w:numPr>
        <w:pStyle w:val="Compact"/>
      </w:pPr>
      <w:r>
        <w:t xml:space="preserve">Collaborating with local schools and NGOs in Khartoum to establish mobile libraries, promoting reading culture among underserved communities.</w:t>
      </w:r>
    </w:p>
    <w:bookmarkEnd w:id="23"/>
    <w:bookmarkStart w:id="24" w:name="X20efe8f1b857b38de7ab3b03382cdee579567db"/>
    <w:p>
      <w:pPr>
        <w:pStyle w:val="Heading3"/>
      </w:pPr>
      <w:r>
        <w:rPr>
          <w:bCs/>
          <w:b/>
        </w:rPr>
        <w:t xml:space="preserve">Junior Librarian</w:t>
      </w:r>
      <w:r>
        <w:t xml:space="preserve">, National Library of Sudan, Khartoum (2014–2019)</w:t>
      </w:r>
    </w:p>
    <w:p>
      <w:pPr>
        <w:numPr>
          <w:ilvl w:val="0"/>
          <w:numId w:val="1003"/>
        </w:numPr>
        <w:pStyle w:val="Compact"/>
      </w:pPr>
      <w:r>
        <w:t xml:space="preserve">Managed the acquisition and classification of books, journals, and digital archives, ensuring alignment with Sudanese cultural and academic priorities.</w:t>
      </w:r>
    </w:p>
    <w:p>
      <w:pPr>
        <w:numPr>
          <w:ilvl w:val="0"/>
          <w:numId w:val="1003"/>
        </w:numPr>
        <w:pStyle w:val="Compact"/>
      </w:pPr>
      <w:r>
        <w:t xml:space="preserve">Provided reference services to researchers and students in Khartoum, specializing in historical documents related to Sudan’s heritage.</w:t>
      </w:r>
    </w:p>
    <w:p>
      <w:pPr>
        <w:numPr>
          <w:ilvl w:val="0"/>
          <w:numId w:val="1003"/>
        </w:numPr>
        <w:pStyle w:val="Compact"/>
      </w:pPr>
      <w:r>
        <w:t xml:space="preserve">Participated in the digitization of rare manuscripts from the 19th century, preserving them for future generations.</w:t>
      </w:r>
    </w:p>
    <w:p>
      <w:pPr>
        <w:numPr>
          <w:ilvl w:val="0"/>
          <w:numId w:val="1003"/>
        </w:numPr>
        <w:pStyle w:val="Compact"/>
      </w:pPr>
      <w:r>
        <w:t xml:space="preserve">Supported the library’s role as a hub for public discourse by organizing lectures and exhibitions on topics such as African history and Arabic literature.</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 Systems:</w:t>
      </w:r>
      <w:r>
        <w:t xml:space="preserve"> </w:t>
      </w:r>
      <w:r>
        <w:t xml:space="preserve">Experiential knowledge of KOHA, Libris, and FOLIO platforms.</w:t>
      </w:r>
    </w:p>
    <w:p>
      <w:pPr>
        <w:numPr>
          <w:ilvl w:val="0"/>
          <w:numId w:val="1004"/>
        </w:numPr>
        <w:pStyle w:val="Compact"/>
      </w:pPr>
      <w:r>
        <w:rPr>
          <w:bCs/>
          <w:b/>
        </w:rPr>
        <w:t xml:space="preserve">Cataloging Standards:</w:t>
      </w:r>
      <w:r>
        <w:t xml:space="preserve"> </w:t>
      </w:r>
      <w:r>
        <w:t xml:space="preserve">Proficient in AACR2, MARC 21, and Dublin Core metadata formats.</w:t>
      </w:r>
    </w:p>
    <w:p>
      <w:pPr>
        <w:numPr>
          <w:ilvl w:val="0"/>
          <w:numId w:val="1004"/>
        </w:numPr>
        <w:pStyle w:val="Compact"/>
      </w:pPr>
      <w:r>
        <w:rPr>
          <w:bCs/>
          <w:b/>
        </w:rPr>
        <w:t xml:space="preserve">Digital Literacy:</w:t>
      </w:r>
      <w:r>
        <w:t xml:space="preserve"> </w:t>
      </w:r>
      <w:r>
        <w:t xml:space="preserve">Skilled in using tools like Google Scholar, JSTOR, and local Sudanese academic databases.</w:t>
      </w:r>
    </w:p>
    <w:p>
      <w:pPr>
        <w:numPr>
          <w:ilvl w:val="0"/>
          <w:numId w:val="1004"/>
        </w:numPr>
        <w:pStyle w:val="Compact"/>
      </w:pPr>
      <w:r>
        <w:rPr>
          <w:bCs/>
          <w:b/>
        </w:rPr>
        <w:t xml:space="preserve">Community Engagement:</w:t>
      </w:r>
      <w:r>
        <w:t xml:space="preserve"> </w:t>
      </w:r>
      <w:r>
        <w:t xml:space="preserve">Experienced in developing programs that address literacy gaps in Khartoum’s diverse communities.</w:t>
      </w:r>
    </w:p>
    <w:p>
      <w:pPr>
        <w:numPr>
          <w:ilvl w:val="0"/>
          <w:numId w:val="1004"/>
        </w:numPr>
        <w:pStyle w:val="Compact"/>
      </w:pPr>
      <w:r>
        <w:rPr>
          <w:bCs/>
          <w:b/>
        </w:rPr>
        <w:t xml:space="preserve">Languages:</w:t>
      </w:r>
      <w:r>
        <w:t xml:space="preserve"> </w:t>
      </w:r>
      <w:r>
        <w:t xml:space="preserve">Fluent in Arabic (native), English, and basic knowledge of Nubian and Beja dialects.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Professional Development Program in Library Leadership</w:t>
      </w:r>
      <w:r>
        <w:t xml:space="preserve">, African Library Association (ALA), 2021.</w:t>
      </w:r>
    </w:p>
    <w:p>
      <w:pPr>
        <w:numPr>
          <w:ilvl w:val="0"/>
          <w:numId w:val="1005"/>
        </w:numPr>
        <w:pStyle w:val="Compact"/>
      </w:pPr>
      <w:r>
        <w:rPr>
          <w:bCs/>
          <w:b/>
        </w:rPr>
        <w:t xml:space="preserve">Training on Open Access and Scholarly Communication</w:t>
      </w:r>
      <w:r>
        <w:t xml:space="preserve">, UNESCO, 2019.</w:t>
      </w:r>
    </w:p>
    <w:p>
      <w:pPr>
        <w:numPr>
          <w:ilvl w:val="0"/>
          <w:numId w:val="1005"/>
        </w:numPr>
        <w:pStyle w:val="Compact"/>
      </w:pPr>
      <w:r>
        <w:rPr>
          <w:bCs/>
          <w:b/>
        </w:rPr>
        <w:t xml:space="preserve">Certificate in Information Technology for Librarians</w:t>
      </w:r>
      <w:r>
        <w:t xml:space="preserve">, Microsoft Learn, 2020.</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Nubian (Basic)</w:t>
      </w:r>
    </w:p>
    <w:p>
      <w:pPr>
        <w:numPr>
          <w:ilvl w:val="0"/>
          <w:numId w:val="1006"/>
        </w:numPr>
        <w:pStyle w:val="Compact"/>
      </w:pPr>
      <w:r>
        <w:t xml:space="preserve">Beja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Sudanese Library Association, contributing to policy discussions on library development in Khartoum. Volunteered with the “Read for All” initiative, distributing books to schools in underserved areas of Sudan Khartoum.</w:t>
      </w:r>
    </w:p>
    <w:p>
      <w:pPr>
        <w:pStyle w:val="BodyText"/>
      </w:pPr>
      <w:r>
        <w:rPr>
          <w:bCs/>
          <w:b/>
        </w:rPr>
        <w:t xml:space="preserve">Publications:</w:t>
      </w:r>
    </w:p>
    <w:p>
      <w:pPr>
        <w:numPr>
          <w:ilvl w:val="0"/>
          <w:numId w:val="1007"/>
        </w:numPr>
        <w:pStyle w:val="Compact"/>
      </w:pPr>
      <w:r>
        <w:t xml:space="preserve">"Digital Preservation Strategies for African Libraries," Journal of African Library Studies, 2022.</w:t>
      </w:r>
    </w:p>
    <w:p>
      <w:pPr>
        <w:numPr>
          <w:ilvl w:val="0"/>
          <w:numId w:val="1007"/>
        </w:numPr>
        <w:pStyle w:val="Compact"/>
      </w:pPr>
      <w:r>
        <w:t xml:space="preserve">"Promoting Literacy in Khartoum: A Librarian’s Perspective," Sudanese Educational Review, 2021.</w:t>
      </w:r>
    </w:p>
    <w:p>
      <w:pPr>
        <w:pStyle w:val="FirstParagraph"/>
      </w:pPr>
      <w:r>
        <w:rPr>
          <w:bCs/>
          <w:b/>
        </w:rPr>
        <w:t xml:space="preserve">Professional Affiliations:</w:t>
      </w:r>
    </w:p>
    <w:p>
      <w:pPr>
        <w:numPr>
          <w:ilvl w:val="0"/>
          <w:numId w:val="1008"/>
        </w:numPr>
        <w:pStyle w:val="Compact"/>
      </w:pPr>
      <w:r>
        <w:t xml:space="preserve">Member, Sudanese Library Association (SLA)</w:t>
      </w:r>
    </w:p>
    <w:p>
      <w:pPr>
        <w:numPr>
          <w:ilvl w:val="0"/>
          <w:numId w:val="1008"/>
        </w:numPr>
        <w:pStyle w:val="Compact"/>
      </w:pPr>
      <w:r>
        <w:t xml:space="preserve">Member, International Federation of Library Associations and Institutions (IFLA)</w:t>
      </w:r>
    </w:p>
    <w:p>
      <w:pPr>
        <w:numPr>
          <w:ilvl w:val="0"/>
          <w:numId w:val="1008"/>
        </w:numPr>
        <w:pStyle w:val="Compact"/>
      </w:pPr>
      <w:r>
        <w:t xml:space="preserve">Volunteer, Khartoum Community Literacy Project</w:t>
      </w:r>
    </w:p>
    <w:bookmarkEnd w:id="29"/>
    <w:bookmarkStart w:id="30" w:name="references"/>
    <w:p>
      <w:pPr>
        <w:pStyle w:val="Heading2"/>
      </w:pPr>
      <w:r>
        <w:t xml:space="preserve">References</w:t>
      </w:r>
    </w:p>
    <w:p>
      <w:pPr>
        <w:pStyle w:val="FirstParagraph"/>
      </w:pPr>
      <w:r>
        <w:t xml:space="preserve">Available upon request. Contact: ahmed.librarian@example.com</w:t>
      </w:r>
    </w:p>
    <w:p>
      <w:pPr>
        <w:pStyle w:val="BodyText"/>
      </w:pPr>
      <w:r>
        <w:t xml:space="preserve">This Curriculum Vitae is tailored for a Librarian in Sudan Khartoum, emphasizing the unique challenges and opportunities of library services in the region. It reflects a commitment to excellence, cultural sensitivity, and innovation in information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Sudan Khartoum</dc:title>
  <dc:creator/>
  <dc:language>en</dc:language>
  <cp:keywords/>
  <dcterms:created xsi:type="dcterms:W3CDTF">2025-11-24T16:20:13Z</dcterms:created>
  <dcterms:modified xsi:type="dcterms:W3CDTF">2025-11-24T16:20:13Z</dcterms:modified>
</cp:coreProperties>
</file>

<file path=docProps/custom.xml><?xml version="1.0" encoding="utf-8"?>
<Properties xmlns="http://schemas.openxmlformats.org/officeDocument/2006/custom-properties" xmlns:vt="http://schemas.openxmlformats.org/officeDocument/2006/docPropsVTypes"/>
</file>