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Birmingham,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a strong commitment to fostering knowledge, promoting literacy, and supporting community engagement in the United Kingdom Birmingham. With [X years] of expertise in library management, resource development, and patron services, I specialize in creating inclusive learning environments that cater to diverse audiences. My career has been deeply rooted in the vibrant cultural and educational landscape of Birmingham, where I have actively contributed to initiatives that align with the city's goals of accessibility and innovation in public services.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librarian"/>
    <w:p>
      <w:pPr>
        <w:pStyle w:val="Heading3"/>
      </w:pPr>
      <w:r>
        <w:t xml:space="preserve">Senior Librarian</w:t>
      </w:r>
    </w:p>
    <w:p>
      <w:pPr>
        <w:pStyle w:val="FirstParagraph"/>
      </w:pPr>
      <w:r>
        <w:rPr>
          <w:bCs/>
          <w:b/>
        </w:rPr>
        <w:t xml:space="preserve">Birmingham Central Library</w:t>
      </w:r>
      <w:r>
        <w:t xml:space="preserve">, Birmingham, United Kingdom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day-to-day operations of a high-traffic public library serving over 50,000 patrons annually in the heart of Birmingham.</w:t>
      </w:r>
    </w:p>
    <w:p>
      <w:pPr>
        <w:numPr>
          <w:ilvl w:val="0"/>
          <w:numId w:val="1001"/>
        </w:numPr>
        <w:pStyle w:val="Compact"/>
      </w:pPr>
      <w:r>
        <w:t xml:space="preserve">Develop and implement strategies to enhance user engagement, including organizing community events, workshops, and digital literacy programs tailored to local needs.</w:t>
      </w:r>
    </w:p>
    <w:p>
      <w:pPr>
        <w:numPr>
          <w:ilvl w:val="0"/>
          <w:numId w:val="1001"/>
        </w:numPr>
        <w:pStyle w:val="Compact"/>
      </w:pPr>
      <w:r>
        <w:t xml:space="preserve">Manage a team of 12 library staff members, ensuring adherence to UK library standards and fostering a collaborative work environment.</w:t>
      </w:r>
    </w:p>
    <w:p>
      <w:pPr>
        <w:numPr>
          <w:ilvl w:val="0"/>
          <w:numId w:val="1001"/>
        </w:numPr>
        <w:pStyle w:val="Compact"/>
      </w:pPr>
      <w:r>
        <w:t xml:space="preserve">Collaborate with local schools, colleges, and cultural organizations in the United Kingdom Birmingham to expand resource accessibility and promote lifelong learning.</w:t>
      </w:r>
    </w:p>
    <w:p>
      <w:pPr>
        <w:numPr>
          <w:ilvl w:val="0"/>
          <w:numId w:val="1001"/>
        </w:numPr>
        <w:pStyle w:val="Compact"/>
      </w:pPr>
      <w:r>
        <w:t xml:space="preserve">Revise cataloging systems to integrate modern digital tools, improving access to e-books, audiobooks, and online databases for patrons of all ages.</w:t>
      </w:r>
    </w:p>
    <w:bookmarkEnd w:id="22"/>
    <w:bookmarkStart w:id="23" w:name="assistant-librarian"/>
    <w:p>
      <w:pPr>
        <w:pStyle w:val="Heading3"/>
      </w:pPr>
      <w:r>
        <w:t xml:space="preserve">Assistant Librarian</w:t>
      </w:r>
    </w:p>
    <w:p>
      <w:pPr>
        <w:pStyle w:val="FirstParagraph"/>
      </w:pPr>
      <w:r>
        <w:rPr>
          <w:bCs/>
          <w:b/>
        </w:rPr>
        <w:t xml:space="preserve">Birmingham South Library</w:t>
      </w:r>
      <w:r>
        <w:t xml:space="preserve">, Birmingham, United Kingdom</w:t>
      </w:r>
      <w:r>
        <w:br/>
      </w:r>
      <w:r>
        <w:rPr>
          <w:iCs/>
          <w:i/>
        </w:rPr>
        <w:t xml:space="preserve">September 2014 – May 2018</w:t>
      </w:r>
    </w:p>
    <w:p>
      <w:pPr>
        <w:numPr>
          <w:ilvl w:val="0"/>
          <w:numId w:val="1002"/>
        </w:numPr>
        <w:pStyle w:val="Compact"/>
      </w:pPr>
      <w:r>
        <w:t xml:space="preserve">Provided direct support to patrons through reference services, information literacy training, and assistance with library resources.</w:t>
      </w:r>
    </w:p>
    <w:p>
      <w:pPr>
        <w:numPr>
          <w:ilvl w:val="0"/>
          <w:numId w:val="1002"/>
        </w:numPr>
        <w:pStyle w:val="Compact"/>
      </w:pPr>
      <w:r>
        <w:t xml:space="preserve">Managed the circulation of over 10,000 items monthly and ensured the accuracy of inventory records using integrated library systems (ILS).</w:t>
      </w:r>
    </w:p>
    <w:p>
      <w:pPr>
        <w:numPr>
          <w:ilvl w:val="0"/>
          <w:numId w:val="1002"/>
        </w:numPr>
        <w:pStyle w:val="Compact"/>
      </w:pPr>
      <w:r>
        <w:t xml:space="preserve">Assisted in organizing cultural events and book fairs that attracted thousands of attendees in United Kingdom Birmingham, strengthening community ties.</w:t>
      </w:r>
    </w:p>
    <w:p>
      <w:pPr>
        <w:numPr>
          <w:ilvl w:val="0"/>
          <w:numId w:val="1002"/>
        </w:numPr>
        <w:pStyle w:val="Compact"/>
      </w:pPr>
      <w:r>
        <w:t xml:space="preserve">Conducted research and curated special collections focused on local history and heritage, contributing to the preservation of Birmingham’s cultural identity.</w:t>
      </w:r>
    </w:p>
    <w:bookmarkEnd w:id="23"/>
    <w:bookmarkStart w:id="24" w:name="library-assistant"/>
    <w:p>
      <w:pPr>
        <w:pStyle w:val="Heading3"/>
      </w:pPr>
      <w:r>
        <w:t xml:space="preserve">Library Assistant</w:t>
      </w:r>
    </w:p>
    <w:p>
      <w:pPr>
        <w:pStyle w:val="FirstParagraph"/>
      </w:pPr>
      <w:r>
        <w:rPr>
          <w:bCs/>
          <w:b/>
        </w:rPr>
        <w:t xml:space="preserve">Birmingham West Library</w:t>
      </w:r>
      <w:r>
        <w:t xml:space="preserve">, Birmingham, United Kingdom</w:t>
      </w:r>
      <w:r>
        <w:br/>
      </w:r>
      <w:r>
        <w:rPr>
          <w:iCs/>
          <w:i/>
        </w:rPr>
        <w:t xml:space="preserve">March 2011 – August 2014</w:t>
      </w:r>
    </w:p>
    <w:p>
      <w:pPr>
        <w:numPr>
          <w:ilvl w:val="0"/>
          <w:numId w:val="1003"/>
        </w:numPr>
        <w:pStyle w:val="Compact"/>
      </w:pPr>
      <w:r>
        <w:t xml:space="preserve">Supported library operations by maintaining a welcoming and inclusive environment for all users, including those with disabilities.</w:t>
      </w:r>
    </w:p>
    <w:p>
      <w:pPr>
        <w:numPr>
          <w:ilvl w:val="0"/>
          <w:numId w:val="1003"/>
        </w:numPr>
        <w:pStyle w:val="Compact"/>
      </w:pPr>
      <w:r>
        <w:t xml:space="preserve">Assisted in the digitization of historical archives, making them accessible to both local and global audiences through online platforms.</w:t>
      </w:r>
    </w:p>
    <w:p>
      <w:pPr>
        <w:numPr>
          <w:ilvl w:val="0"/>
          <w:numId w:val="1003"/>
        </w:numPr>
        <w:pStyle w:val="Compact"/>
      </w:pPr>
      <w:r>
        <w:t xml:space="preserve">Collaborated with volunteer groups to organize reading programs for children and teenagers in Birmingham, fostering a love for literature and learning.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2b7624b70cdb2c8cf4dca60b6b3107ac4e39fb4"/>
    <w:p>
      <w:pPr>
        <w:pStyle w:val="Heading3"/>
      </w:pPr>
      <w:r>
        <w:t xml:space="preserve">Master of Library and Information Science (MLIS)</w:t>
      </w:r>
    </w:p>
    <w:p>
      <w:pPr>
        <w:pStyle w:val="FirstParagraph"/>
      </w:pPr>
      <w:r>
        <w:rPr>
          <w:bCs/>
          <w:b/>
        </w:rPr>
        <w:t xml:space="preserve">University of Birmingham</w:t>
      </w:r>
      <w:r>
        <w:t xml:space="preserve">, Birmingham, United Kingdom</w:t>
      </w:r>
      <w:r>
        <w:br/>
      </w:r>
      <w:r>
        <w:rPr>
          <w:iCs/>
          <w:i/>
        </w:rPr>
        <w:t xml:space="preserve">Graduated: 2010</w:t>
      </w:r>
    </w:p>
    <w:p>
      <w:pPr>
        <w:pStyle w:val="BodyText"/>
      </w:pPr>
      <w:r>
        <w:t xml:space="preserve">Awarded with distinction for coursework in information systems, archival management, and user-centered design.</w:t>
      </w:r>
    </w:p>
    <w:bookmarkEnd w:id="26"/>
    <w:bookmarkStart w:id="27" w:name="bachelor-of-arts-in-english-literature"/>
    <w:p>
      <w:pPr>
        <w:pStyle w:val="Heading3"/>
      </w:pPr>
      <w:r>
        <w:t xml:space="preserve">Bachelor of Arts in English Literature</w:t>
      </w:r>
    </w:p>
    <w:p>
      <w:pPr>
        <w:pStyle w:val="FirstParagraph"/>
      </w:pPr>
      <w:r>
        <w:rPr>
          <w:bCs/>
          <w:b/>
        </w:rPr>
        <w:t xml:space="preserve">University of Manchester</w:t>
      </w:r>
      <w:r>
        <w:t xml:space="preserve">, Manchester, United Kingdom</w:t>
      </w:r>
      <w:r>
        <w:br/>
      </w:r>
      <w:r>
        <w:rPr>
          <w:iCs/>
          <w:i/>
        </w:rPr>
        <w:t xml:space="preserve">Graduated: 2007</w: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CILIP (Chartered Institute of Library and Information Professionals) Membership</w:t>
      </w:r>
      <w:r>
        <w:t xml:space="preserve"> </w:t>
      </w:r>
      <w:r>
        <w:t xml:space="preserve">– UK-recognized accreditation for library professionals.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Library Management Systems Training</w:t>
      </w:r>
      <w:r>
        <w:t xml:space="preserve"> </w:t>
      </w:r>
      <w:r>
        <w:t xml:space="preserve">– Certified in Koha and Alma, widely used ILS platforms in the United Kingdom Birmingham.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Literacy and E-Learning Strategies</w:t>
      </w:r>
      <w:r>
        <w:t xml:space="preserve"> </w:t>
      </w:r>
      <w:r>
        <w:t xml:space="preserve">– Completed a professional development course by the UK’s Digital Library Association (DLA).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Accessibility in Libraries</w:t>
      </w:r>
      <w:r>
        <w:t xml:space="preserve"> </w:t>
      </w:r>
      <w:r>
        <w:t xml:space="preserve">– Training on creating inclusive spaces for users with disabilities, aligned with the Equality Act 2010.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Microsoft Office Suite, Google Workspace, cataloging software (e.g., MARC), and digital resource management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Expertise in designing programs that address the educational and cultural needs of Birmingham’s diverse populations.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Linguistic Skills:</w:t>
      </w:r>
      <w:r>
        <w:t xml:space="preserve"> </w:t>
      </w:r>
      <w:r>
        <w:t xml:space="preserve">Fluent in English; basic proficiency in French and Spanish for multilingual support.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&amp; Collaboration:</w:t>
      </w:r>
      <w:r>
        <w:t xml:space="preserve"> </w:t>
      </w:r>
      <w:r>
        <w:t xml:space="preserve">Proven ability to lead cross-functional teams and partner with local organizations to achieve shared goals.</w:t>
      </w:r>
    </w:p>
    <w:bookmarkEnd w:id="30"/>
    <w:bookmarkStart w:id="31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rPr>
          <w:bCs/>
          <w:b/>
        </w:rPr>
        <w:t xml:space="preserve">Birmingham Library Innovation Award (2021)</w:t>
      </w:r>
      <w:r>
        <w:t xml:space="preserve"> </w:t>
      </w:r>
      <w:r>
        <w:t xml:space="preserve">– Recognized for spearheading the "Birmingham Digital Access Initiative," which expanded internet access for underserved communities in the United Kingdom.</w:t>
      </w:r>
    </w:p>
    <w:p>
      <w:pPr>
        <w:pStyle w:val="BodyText"/>
      </w:pPr>
      <w:r>
        <w:rPr>
          <w:bCs/>
          <w:b/>
        </w:rPr>
        <w:t xml:space="preserve">Cultural Heritage Preservation Project (2019)</w:t>
      </w:r>
      <w:r>
        <w:t xml:space="preserve"> </w:t>
      </w:r>
      <w:r>
        <w:t xml:space="preserve">– Led a team to digitize and archive over 5,000 historical documents related to Birmingham’s industrial legacy, now available online through the Birmingham Archives &amp; Heritage Service.</w:t>
      </w:r>
    </w:p>
    <w:bookmarkEnd w:id="31"/>
    <w:bookmarkStart w:id="33" w:name="volunteer-work"/>
    <w:p>
      <w:pPr>
        <w:pStyle w:val="Heading2"/>
      </w:pPr>
      <w:r>
        <w:t xml:space="preserve">Volunteer Work</w:t>
      </w:r>
    </w:p>
    <w:bookmarkStart w:id="32" w:name="chair-birmingham-library-friends-group"/>
    <w:p>
      <w:pPr>
        <w:pStyle w:val="Heading3"/>
      </w:pPr>
      <w:r>
        <w:t xml:space="preserve">Chair, Birmingham Library Friends Group</w:t>
      </w:r>
    </w:p>
    <w:p>
      <w:pPr>
        <w:pStyle w:val="FirstParagraph"/>
      </w:pPr>
      <w:r>
        <w:rPr>
          <w:bCs/>
          <w:b/>
        </w:rPr>
        <w:t xml:space="preserve">Birmingham Public Libraries</w:t>
      </w:r>
      <w:r>
        <w:t xml:space="preserve">, United Kingdom</w:t>
      </w:r>
      <w:r>
        <w:br/>
      </w:r>
      <w:r>
        <w:rPr>
          <w:iCs/>
          <w:i/>
        </w:rPr>
        <w:t xml:space="preserve">2016 – 2021</w:t>
      </w:r>
    </w:p>
    <w:p>
      <w:pPr>
        <w:numPr>
          <w:ilvl w:val="0"/>
          <w:numId w:val="1006"/>
        </w:numPr>
        <w:pStyle w:val="Compact"/>
      </w:pPr>
      <w:r>
        <w:t xml:space="preserve">Mobilized community support through fundraising and awareness campaigns to enhance library facilities and services.</w:t>
      </w:r>
    </w:p>
    <w:p>
      <w:pPr>
        <w:numPr>
          <w:ilvl w:val="0"/>
          <w:numId w:val="1006"/>
        </w:numPr>
        <w:pStyle w:val="Compact"/>
      </w:pPr>
      <w:r>
        <w:t xml:space="preserve">Advocated for increased funding for children’s programming, resulting in the expansion of after-school tutoring and storytelling sessions.</w:t>
      </w:r>
    </w:p>
    <w:bookmarkEnd w:id="32"/>
    <w:bookmarkEnd w:id="33"/>
    <w:bookmarkStart w:id="34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"Leveraging Technology for Inclusive Learning in Birmingham Libraries"</w:t>
      </w:r>
      <w:r>
        <w:t xml:space="preserve"> </w:t>
      </w:r>
      <w:r>
        <w:t xml:space="preserve">– Presented at the CILIP Conference 2020, Birmingham.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"Preserving Local History Through Digital Archives"</w:t>
      </w:r>
      <w:r>
        <w:t xml:space="preserve"> </w:t>
      </w:r>
      <w:r>
        <w:t xml:space="preserve">– Published in the UK Library Journal (Volume 15, Issue 3).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Librarian in United Kingdom Birmingham</dc:title>
  <dc:creator/>
  <dc:language>en</dc:language>
  <cp:keywords/>
  <dcterms:created xsi:type="dcterms:W3CDTF">2025-12-07T21:33:37Z</dcterms:created>
  <dcterms:modified xsi:type="dcterms:W3CDTF">2025-12-07T21:33:37Z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