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ibrarian-united-kingdom-manchester"/>
    <w:p>
      <w:pPr>
        <w:pStyle w:val="Heading2"/>
      </w:pPr>
      <w:r>
        <w:t xml:space="preserve">Librarian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passion for fostering knowledge, community engagement, and access to information. Specializing in public library services in the vibrant city of Manchester, United Kingdom, I have honed my skills in managing diverse collections, organizing educational programs, and supporting digital literacy initiatives. My career is driven by a commitment to inclusivity and innovation within library systems across the UK.</w:t>
      </w:r>
    </w:p>
    <w:bookmarkEnd w:id="21"/>
    <w:bookmarkStart w:id="25" w:name="employment-history"/>
    <w:p>
      <w:pPr>
        <w:pStyle w:val="Heading3"/>
      </w:pPr>
      <w:r>
        <w:t xml:space="preserve">Employment History</w:t>
      </w:r>
    </w:p>
    <w:bookmarkStart w:id="22" w:name="X14a40333ed4ecd5907e7a4c5f562085a398af3d"/>
    <w:p>
      <w:pPr>
        <w:pStyle w:val="Heading4"/>
      </w:pPr>
      <w:r>
        <w:t xml:space="preserve">Librarian | Manchester Central Library, United Kingdom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daily operations of a large public library serving over 50,000 residents in Manchester.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community-focused programs, including literacy workshops, cultural events, and STEM initiatives tailored for local schools and families.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enhance digital resources, expanding access to e-books, online databases, and virtual learning tools.</w:t>
      </w:r>
    </w:p>
    <w:p>
      <w:pPr>
        <w:numPr>
          <w:ilvl w:val="0"/>
          <w:numId w:val="1001"/>
        </w:numPr>
        <w:pStyle w:val="Compact"/>
      </w:pPr>
      <w:r>
        <w:t xml:space="preserve">Provided reference assistance to patrons of all ages, ensuring equitable access to information services in line with UK library standards.</w:t>
      </w:r>
    </w:p>
    <w:p>
      <w:pPr>
        <w:numPr>
          <w:ilvl w:val="0"/>
          <w:numId w:val="1001"/>
        </w:numPr>
        <w:pStyle w:val="Compact"/>
      </w:pPr>
      <w:r>
        <w:t xml:space="preserve">Trained staff on the use of library management systems (e.g., Alma and Koha) and led initiatives to modernize cataloging processes.</w:t>
      </w:r>
    </w:p>
    <w:bookmarkEnd w:id="22"/>
    <w:bookmarkStart w:id="23" w:name="X42b4ac3b9cdc4b07b52c52081284bb74a47bf4c"/>
    <w:p>
      <w:pPr>
        <w:pStyle w:val="Heading4"/>
      </w:pPr>
      <w:r>
        <w:t xml:space="preserve">Assistant Librarian | Salford City Library, United Kingdom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Supported the management of a multi-disciplinary collection, including books, periodicals, and digital media for diverse user groups.</w:t>
      </w:r>
    </w:p>
    <w:p>
      <w:pPr>
        <w:numPr>
          <w:ilvl w:val="0"/>
          <w:numId w:val="1002"/>
        </w:numPr>
        <w:pStyle w:val="Compact"/>
      </w:pPr>
      <w:r>
        <w:t xml:space="preserve">Organized public events such as book clubs, author talks, and children’s storytelling sessions to promote lifelong learning in Manchester’s communities.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digital archive project focused on preserving local history and cultural heritage.</w:t>
      </w:r>
    </w:p>
    <w:p>
      <w:pPr>
        <w:numPr>
          <w:ilvl w:val="0"/>
          <w:numId w:val="1002"/>
        </w:numPr>
        <w:pStyle w:val="Compact"/>
      </w:pPr>
      <w:r>
        <w:t xml:space="preserve">Conducted user surveys to evaluate service satisfaction and contributed to reports that informed strategic planning for library expansion.</w:t>
      </w:r>
    </w:p>
    <w:bookmarkEnd w:id="23"/>
    <w:bookmarkStart w:id="24" w:name="X661b6f833fac3060fe9d25510b165e9e0eedc84"/>
    <w:p>
      <w:pPr>
        <w:pStyle w:val="Heading4"/>
      </w:pPr>
      <w:r>
        <w:t xml:space="preserve">Library Assistant | Trafford Central Library, United Kingdom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Provided front-line support to library users, including check-out procedures, reference services, and troubleshooting technical issues.</w:t>
      </w:r>
    </w:p>
    <w:p>
      <w:pPr>
        <w:numPr>
          <w:ilvl w:val="0"/>
          <w:numId w:val="1003"/>
        </w:numPr>
        <w:pStyle w:val="Compact"/>
      </w:pPr>
      <w:r>
        <w:t xml:space="preserve">Collaborated with volunteers to maintain an active community engagement program, particularly for older adults and marginalized groups.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library service that extended resources to underserved neighborhoods in Manchester.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library-and-information-studies"/>
    <w:p>
      <w:pPr>
        <w:pStyle w:val="Heading4"/>
      </w:pPr>
      <w:r>
        <w:t xml:space="preserve">MSc in Library and Information Studies</w:t>
      </w:r>
    </w:p>
    <w:p>
      <w:pPr>
        <w:pStyle w:val="FirstParagraph"/>
      </w:pPr>
      <w:r>
        <w:rPr>
          <w:iCs/>
          <w:i/>
        </w:rPr>
        <w:t xml:space="preserve">University of Sheffield, United Kingdom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Courses included information retrieval, library management systems, and digital preservation.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the role of libraries in promoting digital equity in urban areas like Manchester.</w:t>
      </w:r>
    </w:p>
    <w:bookmarkEnd w:id="26"/>
    <w:bookmarkStart w:id="27" w:name="bsc-hons-in-information-science"/>
    <w:p>
      <w:pPr>
        <w:pStyle w:val="Heading4"/>
      </w:pPr>
      <w:r>
        <w:t xml:space="preserve">BSc (Hons) in Information Science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</w:p>
    <w:p>
      <w:pPr>
        <w:pStyle w:val="BodyText"/>
      </w:pPr>
      <w:r>
        <w:rPr>
          <w:iCs/>
          <w:i/>
        </w:rPr>
        <w:t xml:space="preserve">2008 – 2011</w:t>
      </w:r>
    </w:p>
    <w:bookmarkEnd w:id="27"/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in Library Management Systems (Alma, Koha) by the Chartered Institute of Library and Information Professionals (CILIP).</w:t>
      </w:r>
    </w:p>
    <w:p>
      <w:pPr>
        <w:numPr>
          <w:ilvl w:val="0"/>
          <w:numId w:val="1005"/>
        </w:numPr>
        <w:pStyle w:val="Compact"/>
      </w:pPr>
      <w:r>
        <w:t xml:space="preserve">Attended workshops on data privacy and GDPR compliance for library services in the UK.</w:t>
      </w:r>
    </w:p>
    <w:p>
      <w:pPr>
        <w:numPr>
          <w:ilvl w:val="0"/>
          <w:numId w:val="1005"/>
        </w:numPr>
        <w:pStyle w:val="Compact"/>
      </w:pPr>
      <w:r>
        <w:t xml:space="preserve">Participated in CILIP’s “Leadership Development Programme” to enhance strategic management skills for library roles in Manchester.</w:t>
      </w:r>
    </w:p>
    <w:p>
      <w:pPr>
        <w:numPr>
          <w:ilvl w:val="0"/>
          <w:numId w:val="1005"/>
        </w:numPr>
        <w:pStyle w:val="Compact"/>
      </w:pPr>
      <w:r>
        <w:t xml:space="preserve">Certified in Digital Literacy Training by the UK National Centre for Computing Education (2021).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library management systems, cataloging, and classification (e.g., Dewey Decimal, MARC records).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to engage with diverse communities in Manchester.</w:t>
      </w:r>
    </w:p>
    <w:p>
      <w:pPr>
        <w:numPr>
          <w:ilvl w:val="0"/>
          <w:numId w:val="1006"/>
        </w:numPr>
        <w:pStyle w:val="Compact"/>
      </w:pPr>
      <w:r>
        <w:t xml:space="preserve">Proficient in creating and delivering educational programs for children, adults, and seniors.</w:t>
      </w:r>
    </w:p>
    <w:p>
      <w:pPr>
        <w:numPr>
          <w:ilvl w:val="0"/>
          <w:numId w:val="1006"/>
        </w:numPr>
        <w:pStyle w:val="Compact"/>
      </w:pPr>
      <w:r>
        <w:t xml:space="preserve">Skilled in project management, including budgeting, event planning, and collaboration with local organizations.</w:t>
      </w:r>
    </w:p>
    <w:p>
      <w:pPr>
        <w:numPr>
          <w:ilvl w:val="0"/>
          <w:numId w:val="1006"/>
        </w:numPr>
        <w:pStyle w:val="Compact"/>
      </w:pPr>
      <w:r>
        <w:t xml:space="preserve">Familiarity with UK library standards (e.g., CILIP’s Code of Ethics) and digital accessibility guidelines.</w:t>
      </w:r>
    </w:p>
    <w:bookmarkEnd w:id="30"/>
    <w:bookmarkStart w:id="31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In Manchester, I have actively contributed to initiatives that align with the UK’s vision for libraries as hubs of social equity and cultural enrichment. Key projects include:</w:t>
      </w:r>
    </w:p>
    <w:p>
      <w:pPr>
        <w:numPr>
          <w:ilvl w:val="0"/>
          <w:numId w:val="1007"/>
        </w:numPr>
        <w:pStyle w:val="Compact"/>
      </w:pPr>
      <w:r>
        <w:t xml:space="preserve">Co-founding a “Library for All” campaign to increase access to resources for refugees and asylum seekers in Greater Manchester.</w:t>
      </w:r>
    </w:p>
    <w:p>
      <w:pPr>
        <w:numPr>
          <w:ilvl w:val="0"/>
          <w:numId w:val="1007"/>
        </w:numPr>
        <w:pStyle w:val="Compact"/>
      </w:pPr>
      <w:r>
        <w:t xml:space="preserve">Partnering with local schools to integrate library resources into STEM education, supported by funding from the UK Department for Education.</w:t>
      </w:r>
    </w:p>
    <w:p>
      <w:pPr>
        <w:numPr>
          <w:ilvl w:val="0"/>
          <w:numId w:val="1007"/>
        </w:numPr>
        <w:pStyle w:val="Compact"/>
      </w:pPr>
      <w:r>
        <w:t xml:space="preserve">Leading a volunteer-driven program that provides free internet access and digital skills training in underserved areas of Manchester.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United Kingdom Manchester</dc:title>
  <dc:creator/>
  <dc:language>en</dc:language>
  <cp:keywords/>
  <dcterms:created xsi:type="dcterms:W3CDTF">2025-12-07T20:35:13Z</dcterms:created>
  <dcterms:modified xsi:type="dcterms:W3CDTF">2025-12-07T20:35:13Z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