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Uzbekistan</w:t>
      </w:r>
      <w:r>
        <w:t xml:space="preserve"> </w:t>
      </w:r>
      <w:r>
        <w:t xml:space="preserve">Tashkent</w:t>
      </w:r>
    </w:p>
    <w:bookmarkStart w:id="33" w:name="curriculum-vitae"/>
    <w:p>
      <w:pPr>
        <w:pStyle w:val="Heading1"/>
      </w:pPr>
      <w:r>
        <w:t xml:space="preserve">Curriculum Vitae</w:t>
      </w:r>
    </w:p>
    <w:bookmarkStart w:id="32" w:name="librarian-in-uzbekistan-tashkent"/>
    <w:p>
      <w:pPr>
        <w:pStyle w:val="Heading2"/>
      </w:pPr>
      <w:r>
        <w:t xml:space="preserve">Librarian in Uzbekistan Tashkent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Aynur Yusupova</w:t>
      </w:r>
      <w:r>
        <w:br/>
      </w:r>
      <w:r>
        <w:rPr>
          <w:bCs/>
          <w:b/>
        </w:rPr>
        <w:t xml:space="preserve">Email:</w:t>
      </w:r>
      <w:r>
        <w:t xml:space="preserve"> </w:t>
      </w:r>
      <w:r>
        <w:t xml:space="preserve">aynur.yusupova@librarian.uz</w:t>
      </w:r>
      <w:r>
        <w:br/>
      </w:r>
      <w:r>
        <w:rPr>
          <w:bCs/>
          <w:b/>
        </w:rPr>
        <w:t xml:space="preserve">Phone:</w:t>
      </w:r>
      <w:r>
        <w:t xml:space="preserve"> </w:t>
      </w:r>
      <w:r>
        <w:t xml:space="preserve">+998 90 123 4567</w:t>
      </w:r>
      <w:r>
        <w:br/>
      </w:r>
      <w:r>
        <w:rPr>
          <w:bCs/>
          <w:b/>
        </w:rPr>
        <w:t xml:space="preserve">Location:</w:t>
      </w:r>
      <w:r>
        <w:t xml:space="preserve"> </w:t>
      </w:r>
      <w:r>
        <w:t xml:space="preserve">Tashkent, Uzbekistan</w:t>
      </w:r>
    </w:p>
    <w:bookmarkEnd w:id="20"/>
    <w:bookmarkStart w:id="21" w:name="professional-summary"/>
    <w:p>
      <w:pPr>
        <w:pStyle w:val="Heading3"/>
      </w:pPr>
      <w:r>
        <w:t xml:space="preserve">Professional Summary</w:t>
      </w:r>
    </w:p>
    <w:p>
      <w:pPr>
        <w:pStyle w:val="FirstParagraph"/>
      </w:pPr>
      <w:r>
        <w:t xml:space="preserve">A dedicated and experienced Librarian with over a decade of expertise in managing library systems, curating collections, and promoting information literacy. Specializing in the cultural and academic needs of Uzbekistan Tashkent, I have contributed to the development of modern library services that align with both local traditions and global standards. My work emphasizes accessibility, digital transformation, and community engagement within educational institutions. Proficient in cataloging systems (MARC21, OPAC), library management software (Koha, Aleph), and fostering collaboration between libraries and academic communities in Uzbekistan.</w:t>
      </w:r>
    </w:p>
    <w:bookmarkEnd w:id="21"/>
    <w:bookmarkStart w:id="22" w:name="education"/>
    <w:p>
      <w:pPr>
        <w:pStyle w:val="Heading3"/>
      </w:pPr>
      <w:r>
        <w:t xml:space="preserve">Education</w:t>
      </w:r>
    </w:p>
    <w:p>
      <w:pPr>
        <w:numPr>
          <w:ilvl w:val="0"/>
          <w:numId w:val="1001"/>
        </w:numPr>
        <w:pStyle w:val="Compact"/>
      </w:pPr>
      <w:r>
        <w:rPr>
          <w:bCs/>
          <w:b/>
        </w:rPr>
        <w:t xml:space="preserve">Bachelor of Library Science</w:t>
      </w:r>
      <w:r>
        <w:t xml:space="preserve">, Tashkent State University of Information Technologies (2010–2014)</w:t>
      </w:r>
    </w:p>
    <w:p>
      <w:pPr>
        <w:numPr>
          <w:ilvl w:val="0"/>
          <w:numId w:val="1001"/>
        </w:numPr>
        <w:pStyle w:val="Compact"/>
      </w:pPr>
      <w:r>
        <w:rPr>
          <w:bCs/>
          <w:b/>
        </w:rPr>
        <w:t xml:space="preserve">Masters in Information Science</w:t>
      </w:r>
      <w:r>
        <w:t xml:space="preserve">, National University of Uzbekistan (2015–2017)</w:t>
      </w:r>
    </w:p>
    <w:bookmarkEnd w:id="22"/>
    <w:bookmarkStart w:id="25" w:name="work-experience"/>
    <w:p>
      <w:pPr>
        <w:pStyle w:val="Heading3"/>
      </w:pPr>
      <w:r>
        <w:t xml:space="preserve">Work Experience</w:t>
      </w:r>
    </w:p>
    <w:bookmarkStart w:id="23" w:name="X89e690efac3497ef02223bdf40e6164193f2f88"/>
    <w:p>
      <w:pPr>
        <w:pStyle w:val="Heading4"/>
      </w:pPr>
      <w:r>
        <w:rPr>
          <w:bCs/>
          <w:b/>
        </w:rPr>
        <w:t xml:space="preserve">Head Librarian</w:t>
      </w:r>
      <w:r>
        <w:t xml:space="preserve">, Tashkent State Pedagogical University Library (2018–Present)</w:t>
      </w:r>
    </w:p>
    <w:p>
      <w:pPr>
        <w:pStyle w:val="FirstParagraph"/>
      </w:pPr>
      <w:r>
        <w:t xml:space="preserve">Oversee the management of a comprehensive library system serving 5,000+ students and faculty. Implemented digital cataloging systems to enhance resource accessibility. Led initiatives to expand e-resource subscriptions, including partnerships with international publishers for academic journals in Uzbekistan Tashkent. Organized workshops on information literacy for students and faculty, focusing on critical evaluation of sources in the digital age.</w:t>
      </w:r>
    </w:p>
    <w:bookmarkEnd w:id="23"/>
    <w:bookmarkStart w:id="24" w:name="X220a0a0678d72a703414d20dad08c4e0352e937"/>
    <w:p>
      <w:pPr>
        <w:pStyle w:val="Heading4"/>
      </w:pPr>
      <w:r>
        <w:rPr>
          <w:bCs/>
          <w:b/>
        </w:rPr>
        <w:t xml:space="preserve">Librarian</w:t>
      </w:r>
      <w:r>
        <w:t xml:space="preserve">, Tashkent City Central Library (2014–2018)</w:t>
      </w:r>
    </w:p>
    <w:p>
      <w:pPr>
        <w:pStyle w:val="FirstParagraph"/>
      </w:pPr>
      <w:r>
        <w:t xml:space="preserve">Managed a diverse collection of over 50,000 books, periodicals, and multimedia resources. Developed community outreach programs to promote literacy and cultural awareness in Uzbekistan Tashkent. Collaborated with local schools to create mobile library units for rural areas. Introduced a user feedback system to improve service quality and ensure alignment with the needs of Tashkent’s diverse population.</w:t>
      </w:r>
    </w:p>
    <w:bookmarkEnd w:id="24"/>
    <w:bookmarkEnd w:id="25"/>
    <w:bookmarkStart w:id="26" w:name="skills"/>
    <w:p>
      <w:pPr>
        <w:pStyle w:val="Heading3"/>
      </w:pPr>
      <w:r>
        <w:t xml:space="preserve">Skills</w:t>
      </w:r>
    </w:p>
    <w:p>
      <w:pPr>
        <w:numPr>
          <w:ilvl w:val="0"/>
          <w:numId w:val="1002"/>
        </w:numPr>
        <w:pStyle w:val="Compact"/>
      </w:pPr>
      <w:r>
        <w:t xml:space="preserve">Cataloging and Classification (AACR2, Dewey Decimal System)</w:t>
      </w:r>
    </w:p>
    <w:p>
      <w:pPr>
        <w:numPr>
          <w:ilvl w:val="0"/>
          <w:numId w:val="1002"/>
        </w:numPr>
        <w:pStyle w:val="Compact"/>
      </w:pPr>
      <w:r>
        <w:t xml:space="preserve">Library Management Systems (Koha, Alma)</w:t>
      </w:r>
    </w:p>
    <w:p>
      <w:pPr>
        <w:numPr>
          <w:ilvl w:val="0"/>
          <w:numId w:val="1002"/>
        </w:numPr>
        <w:pStyle w:val="Compact"/>
      </w:pPr>
      <w:r>
        <w:t xml:space="preserve">Digital Preservation and E-Resources Management</w:t>
      </w:r>
    </w:p>
    <w:p>
      <w:pPr>
        <w:numPr>
          <w:ilvl w:val="0"/>
          <w:numId w:val="1002"/>
        </w:numPr>
        <w:pStyle w:val="Compact"/>
      </w:pPr>
      <w:r>
        <w:t xml:space="preserve">Information Literacy Instruction</w:t>
      </w:r>
    </w:p>
    <w:p>
      <w:pPr>
        <w:numPr>
          <w:ilvl w:val="0"/>
          <w:numId w:val="1002"/>
        </w:numPr>
        <w:pStyle w:val="Compact"/>
      </w:pPr>
      <w:r>
        <w:t xml:space="preserve">Project Management and Team Leadership</w:t>
      </w:r>
    </w:p>
    <w:bookmarkEnd w:id="26"/>
    <w:bookmarkStart w:id="27" w:name="certifications-and-training"/>
    <w:p>
      <w:pPr>
        <w:pStyle w:val="Heading3"/>
      </w:pPr>
      <w:r>
        <w:t xml:space="preserve">Certifications and Training</w:t>
      </w:r>
    </w:p>
    <w:p>
      <w:pPr>
        <w:numPr>
          <w:ilvl w:val="0"/>
          <w:numId w:val="1003"/>
        </w:numPr>
        <w:pStyle w:val="Compact"/>
      </w:pPr>
      <w:r>
        <w:rPr>
          <w:bCs/>
          <w:b/>
        </w:rPr>
        <w:t xml:space="preserve">Advanced Cataloging Certification</w:t>
      </w:r>
      <w:r>
        <w:t xml:space="preserve">, International Federation of Library Associations (IFLA) (2019)</w:t>
      </w:r>
    </w:p>
    <w:p>
      <w:pPr>
        <w:numPr>
          <w:ilvl w:val="0"/>
          <w:numId w:val="1003"/>
        </w:numPr>
        <w:pStyle w:val="Compact"/>
      </w:pPr>
      <w:r>
        <w:rPr>
          <w:bCs/>
          <w:b/>
        </w:rPr>
        <w:t xml:space="preserve">Digital Library Development Workshop</w:t>
      </w:r>
      <w:r>
        <w:t xml:space="preserve">, UNESCO Tashkent Office (2020)</w:t>
      </w:r>
    </w:p>
    <w:p>
      <w:pPr>
        <w:numPr>
          <w:ilvl w:val="0"/>
          <w:numId w:val="1003"/>
        </w:numPr>
        <w:pStyle w:val="Compact"/>
      </w:pPr>
      <w:r>
        <w:rPr>
          <w:bCs/>
          <w:b/>
        </w:rPr>
        <w:t xml:space="preserve">Library Management Software Training</w:t>
      </w:r>
      <w:r>
        <w:t xml:space="preserve">, Open Source Library Systems Association (2017)</w:t>
      </w:r>
    </w:p>
    <w:bookmarkEnd w:id="27"/>
    <w:bookmarkStart w:id="28" w:name="professional-affiliations"/>
    <w:p>
      <w:pPr>
        <w:pStyle w:val="Heading3"/>
      </w:pPr>
      <w:r>
        <w:t xml:space="preserve">Professional Affiliations</w:t>
      </w:r>
    </w:p>
    <w:p>
      <w:pPr>
        <w:pStyle w:val="FirstParagraph"/>
      </w:pPr>
      <w:r>
        <w:t xml:space="preserve">Member, Uzbekistan Library Association (2015–Present)</w:t>
      </w:r>
      <w:r>
        <w:br/>
      </w:r>
      <w:r>
        <w:t xml:space="preserve">Member, Tashkent Cultural Heritage Preservation Committee (2016–Present)</w:t>
      </w:r>
    </w:p>
    <w:bookmarkEnd w:id="28"/>
    <w:bookmarkStart w:id="29" w:name="languages"/>
    <w:p>
      <w:pPr>
        <w:pStyle w:val="Heading3"/>
      </w:pPr>
      <w:r>
        <w:t xml:space="preserve">Languages</w:t>
      </w:r>
    </w:p>
    <w:p>
      <w:pPr>
        <w:numPr>
          <w:ilvl w:val="0"/>
          <w:numId w:val="1004"/>
        </w:numPr>
        <w:pStyle w:val="Compact"/>
      </w:pPr>
      <w:r>
        <w:t xml:space="preserve">Uzbek (Native)</w:t>
      </w:r>
    </w:p>
    <w:p>
      <w:pPr>
        <w:numPr>
          <w:ilvl w:val="0"/>
          <w:numId w:val="1004"/>
        </w:numPr>
        <w:pStyle w:val="Compact"/>
      </w:pPr>
      <w:r>
        <w:t xml:space="preserve">Russian (Fluent)</w:t>
      </w:r>
    </w:p>
    <w:p>
      <w:pPr>
        <w:numPr>
          <w:ilvl w:val="0"/>
          <w:numId w:val="1004"/>
        </w:numPr>
        <w:pStyle w:val="Compact"/>
      </w:pPr>
      <w:r>
        <w:t xml:space="preserve">English (Proficient in technical writing and reading)</w:t>
      </w:r>
    </w:p>
    <w:bookmarkEnd w:id="29"/>
    <w:bookmarkStart w:id="30" w:name="additional-information"/>
    <w:p>
      <w:pPr>
        <w:pStyle w:val="Heading3"/>
      </w:pPr>
      <w:r>
        <w:t xml:space="preserve">Additional Information</w:t>
      </w:r>
    </w:p>
    <w:p>
      <w:pPr>
        <w:pStyle w:val="FirstParagraph"/>
      </w:pPr>
      <w:r>
        <w:rPr>
          <w:bCs/>
          <w:b/>
        </w:rPr>
        <w:t xml:space="preserve">Cultural Contributions:</w:t>
      </w:r>
      <w:r>
        <w:t xml:space="preserve"> </w:t>
      </w:r>
      <w:r>
        <w:t xml:space="preserve">Organized the "Tashkent Library Week" event, featuring traditional Uzbek literature and modern digital resources. Collaborated with local artists to create interactive exhibits in Uzbekistan Tashkent libraries.</w:t>
      </w:r>
      <w:r>
        <w:br/>
      </w:r>
      <w:r>
        <w:rPr>
          <w:bCs/>
          <w:b/>
        </w:rPr>
        <w:t xml:space="preserve">Community Involvement:</w:t>
      </w:r>
      <w:r>
        <w:t xml:space="preserve"> </w:t>
      </w:r>
      <w:r>
        <w:t xml:space="preserve">Volunteered with the "Read for All" initiative, providing free access to books for underprivileged children in Tashkent.</w:t>
      </w:r>
    </w:p>
    <w:bookmarkEnd w:id="30"/>
    <w:bookmarkStart w:id="31" w:name="references"/>
    <w:p>
      <w:pPr>
        <w:pStyle w:val="Heading3"/>
      </w:pPr>
      <w:r>
        <w:t xml:space="preserve">References</w:t>
      </w:r>
    </w:p>
    <w:p>
      <w:pPr>
        <w:pStyle w:val="FirstParagraph"/>
      </w:pPr>
      <w:r>
        <w:t xml:space="preserve">Available upon request. Contact: aynur.yusupova@librarian.uz</w:t>
      </w:r>
    </w:p>
    <w:bookmarkEnd w:id="31"/>
    <w:p>
      <w:pPr>
        <w:pStyle w:val="BodyText"/>
      </w:pPr>
      <w:r>
        <w:t xml:space="preserve">© 2023 Aynur Yusupova. All rights reserved.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Uzbekistan Tashkent</dc:title>
  <dc:creator/>
  <dc:language>en</dc:language>
  <cp:keywords/>
  <dcterms:created xsi:type="dcterms:W3CDTF">2025-12-09T18:01:13Z</dcterms:created>
  <dcterms:modified xsi:type="dcterms:W3CDTF">2025-12-09T18:01:13Z</dcterms:modified>
</cp:coreProperties>
</file>

<file path=docProps/custom.xml><?xml version="1.0" encoding="utf-8"?>
<Properties xmlns="http://schemas.openxmlformats.org/officeDocument/2006/custom-properties" xmlns:vt="http://schemas.openxmlformats.org/officeDocument/2006/docPropsVTypes"/>
</file>