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the design, maintenance, and optimization of marine propulsion systems. Specialized in navigating the regulatory frameworks of France Paris, ensuring compliance with European maritime standards. Proficient in managing complex engineering projects aboard commercial vessels and offshore platforms. A strong advocate for sustainable practices within the maritime industry, aligned with France’s environmental goals. Seeking opportunities to contribute technical expertise and leadership in dynamic marine engineering environments across France Paris.</w:t>
      </w:r>
    </w:p>
    <w:bookmarkEnd w:id="21"/>
    <w:bookmarkStart w:id="22" w:name="technical-skills"/>
    <w:p>
      <w:pPr>
        <w:pStyle w:val="Heading2"/>
      </w:pPr>
      <w:r>
        <w:t xml:space="preserve">Technical Skills</w:t>
      </w:r>
    </w:p>
    <w:p>
      <w:pPr>
        <w:numPr>
          <w:ilvl w:val="0"/>
          <w:numId w:val="1001"/>
        </w:numPr>
        <w:pStyle w:val="Compact"/>
      </w:pPr>
      <w:r>
        <w:t xml:space="preserve">Marine propulsion systems (Diesel, LNG, hybrid engines)</w:t>
      </w:r>
    </w:p>
    <w:p>
      <w:pPr>
        <w:numPr>
          <w:ilvl w:val="0"/>
          <w:numId w:val="1001"/>
        </w:numPr>
        <w:pStyle w:val="Compact"/>
      </w:pPr>
      <w:r>
        <w:t xml:space="preserve">Shipboard electrical and automation systems</w:t>
      </w:r>
    </w:p>
    <w:p>
      <w:pPr>
        <w:numPr>
          <w:ilvl w:val="0"/>
          <w:numId w:val="1001"/>
        </w:numPr>
        <w:pStyle w:val="Compact"/>
      </w:pPr>
      <w:r>
        <w:t xml:space="preserve">CAD software (AutoCAD, SolidWorks)</w:t>
      </w:r>
    </w:p>
    <w:p>
      <w:pPr>
        <w:numPr>
          <w:ilvl w:val="0"/>
          <w:numId w:val="1001"/>
        </w:numPr>
        <w:pStyle w:val="Compact"/>
      </w:pPr>
      <w:r>
        <w:t xml:space="preserve">Marine safety and environmental regulations (France Paris compliance)</w:t>
      </w:r>
    </w:p>
    <w:p>
      <w:pPr>
        <w:numPr>
          <w:ilvl w:val="0"/>
          <w:numId w:val="1001"/>
        </w:numPr>
        <w:pStyle w:val="Compact"/>
      </w:pPr>
      <w:r>
        <w:t xml:space="preserve">Hydraulic and pneumatic system diagnostics</w:t>
      </w:r>
    </w:p>
    <w:p>
      <w:pPr>
        <w:numPr>
          <w:ilvl w:val="0"/>
          <w:numId w:val="1001"/>
        </w:numPr>
        <w:pStyle w:val="Compact"/>
      </w:pPr>
      <w:r>
        <w:t xml:space="preserve">Vessel stability and hydrodynamics analysis</w:t>
      </w:r>
    </w:p>
    <w:p>
      <w:pPr>
        <w:numPr>
          <w:ilvl w:val="0"/>
          <w:numId w:val="1001"/>
        </w:numPr>
        <w:pStyle w:val="Compact"/>
      </w:pPr>
      <w:r>
        <w:t xml:space="preserve">Project management and team leadership</w:t>
      </w:r>
    </w:p>
    <w:p>
      <w:pPr>
        <w:numPr>
          <w:ilvl w:val="0"/>
          <w:numId w:val="1001"/>
        </w:numPr>
        <w:pStyle w:val="Compact"/>
      </w:pPr>
      <w:r>
        <w:t xml:space="preserve">Certified in STCW 2010 (Standards of Training, Certification, and Watchkeeping)</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Lloyd's Register France</w:t>
      </w:r>
      <w:r>
        <w:br/>
      </w:r>
      <w:r>
        <w:t xml:space="preserve">Paris, France</w:t>
      </w:r>
      <w:r>
        <w:br/>
      </w:r>
      <w:r>
        <w:t xml:space="preserve">January 2018 – Present</w:t>
      </w:r>
    </w:p>
    <w:p>
      <w:pPr>
        <w:numPr>
          <w:ilvl w:val="0"/>
          <w:numId w:val="1002"/>
        </w:numPr>
        <w:pStyle w:val="Compact"/>
      </w:pPr>
      <w:r>
        <w:t xml:space="preserve">Provided technical oversight for the design and maintenance of marine vessels, ensuring adherence to French maritime regulations and international standards.</w:t>
      </w:r>
    </w:p>
    <w:p>
      <w:pPr>
        <w:numPr>
          <w:ilvl w:val="0"/>
          <w:numId w:val="1002"/>
        </w:numPr>
        <w:pStyle w:val="Compact"/>
      </w:pPr>
      <w:r>
        <w:t xml:space="preserve">Collaborated with shipyards in France Paris to optimize engine performance and reduce emissions, aligning with the European Union’s Green Deal initiatives.</w:t>
      </w:r>
    </w:p>
    <w:p>
      <w:pPr>
        <w:numPr>
          <w:ilvl w:val="0"/>
          <w:numId w:val="1002"/>
        </w:numPr>
        <w:pStyle w:val="Compact"/>
      </w:pPr>
      <w:r>
        <w:t xml:space="preserve">Served as a lead engineer on two LNG-powered cargo ships, implementing cutting-edge propulsion technologies approved by the French Maritime Authority.</w:t>
      </w:r>
    </w:p>
    <w:p>
      <w:pPr>
        <w:numPr>
          <w:ilvl w:val="0"/>
          <w:numId w:val="1002"/>
        </w:numPr>
        <w:pStyle w:val="Compact"/>
      </w:pPr>
      <w:r>
        <w:t xml:space="preserve">Conducted risk assessments and safety audits for offshore platforms in the North Sea, supporting clients based in France Paris.</w:t>
      </w:r>
    </w:p>
    <w:bookmarkEnd w:id="23"/>
    <w:bookmarkStart w:id="24" w:name="marine-engineering-officer"/>
    <w:p>
      <w:pPr>
        <w:pStyle w:val="Heading3"/>
      </w:pPr>
      <w:r>
        <w:t xml:space="preserve">Marine Engineering Officer</w:t>
      </w:r>
    </w:p>
    <w:p>
      <w:pPr>
        <w:pStyle w:val="FirstParagraph"/>
      </w:pPr>
      <w:r>
        <w:rPr>
          <w:bCs/>
          <w:b/>
        </w:rPr>
        <w:t xml:space="preserve">CMA CGM Group</w:t>
      </w:r>
      <w:r>
        <w:br/>
      </w:r>
      <w:r>
        <w:t xml:space="preserve">Paris, France</w:t>
      </w:r>
      <w:r>
        <w:br/>
      </w:r>
      <w:r>
        <w:t xml:space="preserve">June 2014 – December 2017</w:t>
      </w:r>
    </w:p>
    <w:p>
      <w:pPr>
        <w:numPr>
          <w:ilvl w:val="0"/>
          <w:numId w:val="1003"/>
        </w:numPr>
        <w:pStyle w:val="Compact"/>
      </w:pPr>
      <w:r>
        <w:t xml:space="preserve">Managed day-to-day operations of marine engines on container vessels, ensuring efficient and safe navigation across global routes.</w:t>
      </w:r>
    </w:p>
    <w:p>
      <w:pPr>
        <w:numPr>
          <w:ilvl w:val="0"/>
          <w:numId w:val="1003"/>
        </w:numPr>
        <w:pStyle w:val="Compact"/>
      </w:pPr>
      <w:r>
        <w:t xml:space="preserve">Implemented preventive maintenance protocols that reduced downtime by 20% for ships operating under the French flag in Paris ports.</w:t>
      </w:r>
    </w:p>
    <w:p>
      <w:pPr>
        <w:numPr>
          <w:ilvl w:val="0"/>
          <w:numId w:val="1003"/>
        </w:numPr>
        <w:pStyle w:val="Compact"/>
      </w:pPr>
      <w:r>
        <w:t xml:space="preserve">Trained junior engineers on modern ship systems, fostering a culture of innovation and technical excellence in France Paris-based operations.</w:t>
      </w:r>
    </w:p>
    <w:p>
      <w:pPr>
        <w:numPr>
          <w:ilvl w:val="0"/>
          <w:numId w:val="1003"/>
        </w:numPr>
        <w:pStyle w:val="Compact"/>
      </w:pPr>
      <w:r>
        <w:t xml:space="preserve">Participated in the development of digital monitoring systems for engine performance, integrated into CMA CGM’s fleet management network.</w:t>
      </w:r>
    </w:p>
    <w:bookmarkEnd w:id="24"/>
    <w:bookmarkStart w:id="25" w:name="internship-marine-engineering-assistant"/>
    <w:p>
      <w:pPr>
        <w:pStyle w:val="Heading3"/>
      </w:pPr>
      <w:r>
        <w:t xml:space="preserve">Internship: Marine Engineering Assistant</w:t>
      </w:r>
    </w:p>
    <w:p>
      <w:pPr>
        <w:pStyle w:val="FirstParagraph"/>
      </w:pPr>
      <w:r>
        <w:rPr>
          <w:bCs/>
          <w:b/>
        </w:rPr>
        <w:t xml:space="preserve">NauticTech France</w:t>
      </w:r>
      <w:r>
        <w:br/>
      </w:r>
      <w:r>
        <w:t xml:space="preserve">Paris, France</w:t>
      </w:r>
      <w:r>
        <w:br/>
      </w:r>
      <w:r>
        <w:t xml:space="preserve">June 2011 – August 2012</w:t>
      </w:r>
    </w:p>
    <w:p>
      <w:pPr>
        <w:numPr>
          <w:ilvl w:val="0"/>
          <w:numId w:val="1004"/>
        </w:numPr>
        <w:pStyle w:val="Compact"/>
      </w:pPr>
      <w:r>
        <w:t xml:space="preserve">Assisted in the design of hybrid propulsion systems for yachts, focusing on energy efficiency and compliance with French environmental regulations.</w:t>
      </w:r>
    </w:p>
    <w:p>
      <w:pPr>
        <w:numPr>
          <w:ilvl w:val="0"/>
          <w:numId w:val="1004"/>
        </w:numPr>
        <w:pStyle w:val="Compact"/>
      </w:pPr>
      <w:r>
        <w:t xml:space="preserve">Gained hands-on experience in shipyard environments in Paris, working alongside experienced engineers to troubleshoot mechanical failures.</w:t>
      </w:r>
    </w:p>
    <w:p>
      <w:pPr>
        <w:numPr>
          <w:ilvl w:val="0"/>
          <w:numId w:val="1004"/>
        </w:numPr>
        <w:pStyle w:val="Compact"/>
      </w:pPr>
      <w:r>
        <w:t xml:space="preserve">Contributed to the development of technical documentation for marine equipment certified by the Bureau Veritas in France Paris.</w:t>
      </w:r>
    </w:p>
    <w:bookmarkEnd w:id="25"/>
    <w:bookmarkEnd w:id="26"/>
    <w:bookmarkStart w:id="29" w:name="education"/>
    <w:p>
      <w:pPr>
        <w:pStyle w:val="Heading2"/>
      </w:pPr>
      <w:r>
        <w:t xml:space="preserve">Education</w:t>
      </w:r>
    </w:p>
    <w:bookmarkStart w:id="27" w:name="X4e2208816172a694e02a4fec354affac4983067"/>
    <w:p>
      <w:pPr>
        <w:pStyle w:val="Heading3"/>
      </w:pPr>
      <w:r>
        <w:t xml:space="preserve">Bachelor of Science in Marine Engineering</w:t>
      </w:r>
    </w:p>
    <w:p>
      <w:pPr>
        <w:pStyle w:val="FirstParagraph"/>
      </w:pPr>
      <w:r>
        <w:rPr>
          <w:bCs/>
          <w:b/>
        </w:rPr>
        <w:t xml:space="preserve">École Nationale Supérieure de Techniques Avancées (ENSTA)</w:t>
      </w:r>
      <w:r>
        <w:br/>
      </w:r>
      <w:r>
        <w:t xml:space="preserve">Paris, France</w:t>
      </w:r>
      <w:r>
        <w:br/>
      </w:r>
      <w:r>
        <w:t xml:space="preserve">Graduated: June 2011</w:t>
      </w:r>
    </w:p>
    <w:p>
      <w:pPr>
        <w:numPr>
          <w:ilvl w:val="0"/>
          <w:numId w:val="1005"/>
        </w:numPr>
        <w:pStyle w:val="Compact"/>
      </w:pPr>
      <w:r>
        <w:t xml:space="preserve">Courses included marine thermodynamics, fluid mechanics, and ship structural analysis.</w:t>
      </w:r>
    </w:p>
    <w:p>
      <w:pPr>
        <w:numPr>
          <w:ilvl w:val="0"/>
          <w:numId w:val="1005"/>
        </w:numPr>
        <w:pStyle w:val="Compact"/>
      </w:pPr>
      <w:r>
        <w:t xml:space="preserve">Participated in a research project on the integration of renewable energy sources into marine propulsion systems.</w:t>
      </w:r>
    </w:p>
    <w:bookmarkEnd w:id="27"/>
    <w:bookmarkStart w:id="28" w:name="msc-in-naval-architecture"/>
    <w:p>
      <w:pPr>
        <w:pStyle w:val="Heading3"/>
      </w:pPr>
      <w:r>
        <w:t xml:space="preserve">MSc in Naval Architecture</w:t>
      </w:r>
    </w:p>
    <w:p>
      <w:pPr>
        <w:pStyle w:val="FirstParagraph"/>
      </w:pPr>
      <w:r>
        <w:rPr>
          <w:bCs/>
          <w:b/>
        </w:rPr>
        <w:t xml:space="preserve">Université de Paris</w:t>
      </w:r>
      <w:r>
        <w:br/>
      </w:r>
      <w:r>
        <w:t xml:space="preserve">Paris, France</w:t>
      </w:r>
      <w:r>
        <w:br/>
      </w:r>
      <w:r>
        <w:t xml:space="preserve">Graduated: June 2014</w:t>
      </w:r>
    </w:p>
    <w:p>
      <w:pPr>
        <w:numPr>
          <w:ilvl w:val="0"/>
          <w:numId w:val="1006"/>
        </w:numPr>
        <w:pStyle w:val="Compact"/>
      </w:pPr>
      <w:r>
        <w:t xml:space="preserve">Focused on advanced topics such as hydrodynamics, ship stability, and maritime safety management.</w:t>
      </w:r>
    </w:p>
    <w:p>
      <w:pPr>
        <w:numPr>
          <w:ilvl w:val="0"/>
          <w:numId w:val="1006"/>
        </w:numPr>
        <w:pStyle w:val="Compact"/>
      </w:pPr>
      <w:r>
        <w:t xml:space="preserve">Published a thesis on the optimization of fuel efficiency in container ships operating in the Mediterranean Sea.</w:t>
      </w:r>
    </w:p>
    <w:bookmarkEnd w:id="28"/>
    <w:bookmarkEnd w:id="29"/>
    <w:bookmarkStart w:id="30" w:name="certifications-and-licenses"/>
    <w:p>
      <w:pPr>
        <w:pStyle w:val="Heading2"/>
      </w:pPr>
      <w:r>
        <w:t xml:space="preserve">Certifications and Licenses</w:t>
      </w:r>
    </w:p>
    <w:p>
      <w:pPr>
        <w:numPr>
          <w:ilvl w:val="0"/>
          <w:numId w:val="1007"/>
        </w:numPr>
        <w:pStyle w:val="Compact"/>
      </w:pPr>
      <w:r>
        <w:rPr>
          <w:bCs/>
          <w:b/>
        </w:rPr>
        <w:t xml:space="preserve">STCW 2010 Basic Safety Training</w:t>
      </w:r>
      <w:r>
        <w:t xml:space="preserve"> </w:t>
      </w:r>
      <w:r>
        <w:t xml:space="preserve">– Certified by the French Maritime Authority (2015)</w:t>
      </w:r>
    </w:p>
    <w:p>
      <w:pPr>
        <w:numPr>
          <w:ilvl w:val="0"/>
          <w:numId w:val="1007"/>
        </w:numPr>
        <w:pStyle w:val="Compact"/>
      </w:pPr>
      <w:r>
        <w:rPr>
          <w:bCs/>
          <w:b/>
        </w:rPr>
        <w:t xml:space="preserve">Marine Engine Operator License (MEO)</w:t>
      </w:r>
      <w:r>
        <w:t xml:space="preserve"> </w:t>
      </w:r>
      <w:r>
        <w:t xml:space="preserve">– Issued by the French Ministry of Transport (2016)</w:t>
      </w:r>
    </w:p>
    <w:p>
      <w:pPr>
        <w:numPr>
          <w:ilvl w:val="0"/>
          <w:numId w:val="1007"/>
        </w:numPr>
        <w:pStyle w:val="Compact"/>
      </w:pPr>
      <w:r>
        <w:rPr>
          <w:bCs/>
          <w:b/>
        </w:rPr>
        <w:t xml:space="preserve">Certified Energy Auditor</w:t>
      </w:r>
      <w:r>
        <w:t xml:space="preserve"> </w:t>
      </w:r>
      <w:r>
        <w:t xml:space="preserve">– American Society of Heating, Refrigerating and Air-Conditioning Engineers (ASHRAE), 2020</w:t>
      </w:r>
    </w:p>
    <w:p>
      <w:pPr>
        <w:numPr>
          <w:ilvl w:val="0"/>
          <w:numId w:val="1007"/>
        </w:numPr>
        <w:pStyle w:val="Compact"/>
      </w:pPr>
      <w:r>
        <w:rPr>
          <w:bCs/>
          <w:b/>
        </w:rPr>
        <w:t xml:space="preserve">ISO 9001:2015 Quality Management Systems</w:t>
      </w:r>
      <w:r>
        <w:t xml:space="preserve"> </w:t>
      </w:r>
      <w:r>
        <w:t xml:space="preserve">– Certified by Bureau Veritas, 2019</w:t>
      </w:r>
    </w:p>
    <w:bookmarkEnd w:id="30"/>
    <w:bookmarkStart w:id="31"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(Intermediate)</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French Society of Marine Engineers (SFE)</w:t>
      </w:r>
      <w:r>
        <w:t xml:space="preserve"> </w:t>
      </w:r>
      <w:r>
        <w:t xml:space="preserve">– Member since 2017</w:t>
      </w:r>
    </w:p>
    <w:p>
      <w:pPr>
        <w:numPr>
          <w:ilvl w:val="0"/>
          <w:numId w:val="1009"/>
        </w:numPr>
        <w:pStyle w:val="Compact"/>
      </w:pPr>
      <w:r>
        <w:rPr>
          <w:bCs/>
          <w:b/>
        </w:rPr>
        <w:t xml:space="preserve">International Association of Marine Engineers (IAME)</w:t>
      </w:r>
      <w:r>
        <w:t xml:space="preserve"> </w:t>
      </w:r>
      <w:r>
        <w:t xml:space="preserve">– Member since 2019</w:t>
      </w:r>
    </w:p>
    <w:p>
      <w:pPr>
        <w:numPr>
          <w:ilvl w:val="0"/>
          <w:numId w:val="1009"/>
        </w:numPr>
        <w:pStyle w:val="Compact"/>
      </w:pPr>
      <w:r>
        <w:rPr>
          <w:bCs/>
          <w:b/>
        </w:rPr>
        <w:t xml:space="preserve">Council for the Safety of the Sea (CSS)</w:t>
      </w:r>
      <w:r>
        <w:t xml:space="preserve"> </w:t>
      </w:r>
      <w:r>
        <w:t xml:space="preserve">– Active participant in workshops on maritime safety in France Paris.</w:t>
      </w:r>
    </w:p>
    <w:bookmarkEnd w:id="32"/>
    <w:bookmarkStart w:id="33" w:name="additional-information"/>
    <w:p>
      <w:pPr>
        <w:pStyle w:val="Heading2"/>
      </w:pPr>
      <w:r>
        <w:t xml:space="preserve">Additional Information</w:t>
      </w:r>
    </w:p>
    <w:p>
      <w:pPr>
        <w:pStyle w:val="FirstParagraph"/>
      </w:pPr>
      <w:r>
        <w:rPr>
          <w:bCs/>
          <w:b/>
        </w:rPr>
        <w:t xml:space="preserve">Hobbies:</w:t>
      </w:r>
      <w:r>
        <w:t xml:space="preserve"> </w:t>
      </w:r>
      <w:r>
        <w:t xml:space="preserve">Sailing in the Seine River, participating in marine conservation projects, and mentoring aspiring engineers through the Paris Marine Academy.</w:t>
      </w:r>
    </w:p>
    <w:p>
      <w:pPr>
        <w:pStyle w:val="BodyText"/>
      </w:pPr>
      <w:r>
        <w:rPr>
          <w:bCs/>
          <w:b/>
        </w:rPr>
        <w:t xml:space="preserve">Volunteer Work:</w:t>
      </w:r>
      <w:r>
        <w:t xml:space="preserve"> </w:t>
      </w:r>
      <w:r>
        <w:t xml:space="preserve">Contributor to "SeaGuard," a non-profit organization promoting sustainable maritime practices in France Paris.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France Paris</dc:title>
  <dc:creator/>
  <dc:language>en</dc:language>
  <cp:keywords/>
  <dcterms:created xsi:type="dcterms:W3CDTF">2025-12-05T02:00:33Z</dcterms:created>
  <dcterms:modified xsi:type="dcterms:W3CDTF">2025-12-05T02:00:33Z</dcterms:modified>
</cp:coreProperties>
</file>

<file path=docProps/custom.xml><?xml version="1.0" encoding="utf-8"?>
<Properties xmlns="http://schemas.openxmlformats.org/officeDocument/2006/custom-properties" xmlns:vt="http://schemas.openxmlformats.org/officeDocument/2006/docPropsVTypes"/>
</file>