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optimization of marine propulsion systems. Specialized in adhering to international maritime standards while addressing the unique challenges of Iran's maritime industry. Proficient in managing vessel operations, ensuring compliance with Iranian regulations, and delivering innovative solutions tailored to Tehran’s growing shipping and port infrastructure. Passionate about contributing to sustainable maritime practices in Iran through technical excellence and leadership.</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Persian Gulf Maritime Services Co., Ltd.</w:t>
      </w:r>
    </w:p>
    <w:p>
      <w:pPr>
        <w:pStyle w:val="BodyText"/>
      </w:pPr>
      <w:r>
        <w:rPr>
          <w:iCs/>
          <w:i/>
        </w:rPr>
        <w:t xml:space="preserve">Tehran, Iran | [Start Date] – [End Date]</w:t>
      </w:r>
    </w:p>
    <w:p>
      <w:pPr>
        <w:numPr>
          <w:ilvl w:val="0"/>
          <w:numId w:val="1001"/>
        </w:numPr>
        <w:pStyle w:val="Compact"/>
      </w:pPr>
      <w:r>
        <w:t xml:space="preserve">Managed the maintenance and repair of ship engines, propulsion systems, and auxiliary machinery for a fleet of 20+ vessels operating in the Persian Gulf and Caspian Sea.</w:t>
      </w:r>
    </w:p>
    <w:p>
      <w:pPr>
        <w:numPr>
          <w:ilvl w:val="0"/>
          <w:numId w:val="1001"/>
        </w:numPr>
        <w:pStyle w:val="Compact"/>
      </w:pPr>
      <w:r>
        <w:t xml:space="preserve">Implemented fuel efficiency strategies that reduced operational costs by 15% while ensuring compliance with Iranian maritime safety protocols.</w:t>
      </w:r>
    </w:p>
    <w:p>
      <w:pPr>
        <w:numPr>
          <w:ilvl w:val="0"/>
          <w:numId w:val="1001"/>
        </w:numPr>
        <w:pStyle w:val="Compact"/>
      </w:pPr>
      <w:r>
        <w:t xml:space="preserve">Collaborated with Tehran-based shipyards to design and modify vessel systems, incorporating advanced technologies to meet international standards such as ISO 8800 and IACS.</w:t>
      </w:r>
    </w:p>
    <w:p>
      <w:pPr>
        <w:numPr>
          <w:ilvl w:val="0"/>
          <w:numId w:val="1001"/>
        </w:numPr>
        <w:pStyle w:val="Compact"/>
      </w:pPr>
      <w:r>
        <w:t xml:space="preserve">Provided technical support for emergency repairs during critical voyages, minimizing downtime and ensuring timely delivery of cargo across Iran’s strategic ports.</w:t>
      </w:r>
    </w:p>
    <w:bookmarkEnd w:id="22"/>
    <w:bookmarkStart w:id="23" w:name="assistant-marine-engineer"/>
    <w:p>
      <w:pPr>
        <w:pStyle w:val="Heading3"/>
      </w:pPr>
      <w:r>
        <w:t xml:space="preserve">Assistant Marine Engineer</w:t>
      </w:r>
    </w:p>
    <w:p>
      <w:pPr>
        <w:pStyle w:val="FirstParagraph"/>
      </w:pPr>
      <w:r>
        <w:rPr>
          <w:bCs/>
          <w:b/>
        </w:rPr>
        <w:t xml:space="preserve">Iranian Maritime Training Institute</w:t>
      </w:r>
    </w:p>
    <w:p>
      <w:pPr>
        <w:pStyle w:val="BodyText"/>
      </w:pPr>
      <w:r>
        <w:rPr>
          <w:iCs/>
          <w:i/>
        </w:rPr>
        <w:t xml:space="preserve">Tehran, Iran | [Start Date] – [End Date]</w:t>
      </w:r>
    </w:p>
    <w:p>
      <w:pPr>
        <w:numPr>
          <w:ilvl w:val="0"/>
          <w:numId w:val="1002"/>
        </w:numPr>
        <w:pStyle w:val="Compact"/>
      </w:pPr>
      <w:r>
        <w:t xml:space="preserve">Trained aspiring marine engineers in Tehran on practical aspects of ship systems, including diesel engines, electrical systems, and navigation equipment.</w:t>
      </w:r>
    </w:p>
    <w:p>
      <w:pPr>
        <w:numPr>
          <w:ilvl w:val="0"/>
          <w:numId w:val="1002"/>
        </w:numPr>
        <w:pStyle w:val="Compact"/>
      </w:pPr>
      <w:r>
        <w:t xml:space="preserve">Conducted workshops on the latest advancements in marine engineering, focusing on Iran’s national maritime development plans.</w:t>
      </w:r>
    </w:p>
    <w:p>
      <w:pPr>
        <w:numPr>
          <w:ilvl w:val="0"/>
          <w:numId w:val="1002"/>
        </w:numPr>
        <w:pStyle w:val="Compact"/>
      </w:pPr>
      <w:r>
        <w:t xml:space="preserve">Supported the institute’s partnership with local ports to align curriculum with industry requirements for Tehran’s expanding maritime sector.</w:t>
      </w:r>
    </w:p>
    <w:bookmarkEnd w:id="23"/>
    <w:bookmarkStart w:id="24" w:name="freelance-marine-consultant"/>
    <w:p>
      <w:pPr>
        <w:pStyle w:val="Heading3"/>
      </w:pPr>
      <w:r>
        <w:t xml:space="preserve">Freelance Marine Consultant</w:t>
      </w:r>
    </w:p>
    <w:p>
      <w:pPr>
        <w:pStyle w:val="FirstParagraph"/>
      </w:pPr>
      <w:r>
        <w:rPr>
          <w:bCs/>
          <w:b/>
        </w:rPr>
        <w:t xml:space="preserve">[Your Freelance Name]</w:t>
      </w:r>
    </w:p>
    <w:p>
      <w:pPr>
        <w:pStyle w:val="BodyText"/>
      </w:pPr>
      <w:r>
        <w:rPr>
          <w:iCs/>
          <w:i/>
        </w:rPr>
        <w:t xml:space="preserve">Tehran, Iran | [Start Date] – Present</w:t>
      </w:r>
    </w:p>
    <w:p>
      <w:pPr>
        <w:numPr>
          <w:ilvl w:val="0"/>
          <w:numId w:val="1003"/>
        </w:numPr>
        <w:pStyle w:val="Compact"/>
      </w:pPr>
      <w:r>
        <w:t xml:space="preserve">Provided expert consultations to Tehran-based shipping companies on vessel performance optimization and regulatory compliance.</w:t>
      </w:r>
    </w:p>
    <w:p>
      <w:pPr>
        <w:numPr>
          <w:ilvl w:val="0"/>
          <w:numId w:val="1003"/>
        </w:numPr>
        <w:pStyle w:val="Compact"/>
      </w:pPr>
      <w:r>
        <w:t xml:space="preserve">Assisted in the certification of new vessels for operation in Iranian waters, ensuring adherence to the Iranian Maritime Law and environmental regulations.</w:t>
      </w:r>
    </w:p>
    <w:p>
      <w:pPr>
        <w:numPr>
          <w:ilvl w:val="0"/>
          <w:numId w:val="1003"/>
        </w:numPr>
        <w:pStyle w:val="Compact"/>
      </w:pPr>
      <w:r>
        <w:t xml:space="preserve">Designed maintenance schedules for commercial ships operating in the Strait of Hormuz, a critical route for Iran’s trade exports.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Tehran University of Marine Science and Technology</w:t>
      </w:r>
    </w:p>
    <w:p>
      <w:pPr>
        <w:pStyle w:val="BodyText"/>
      </w:pPr>
      <w:r>
        <w:rPr>
          <w:iCs/>
          <w:i/>
        </w:rPr>
        <w:t xml:space="preserve">Tehran, Iran | [Graduation Year]</w:t>
      </w:r>
    </w:p>
    <w:p>
      <w:pPr>
        <w:numPr>
          <w:ilvl w:val="0"/>
          <w:numId w:val="1004"/>
        </w:numPr>
        <w:pStyle w:val="Compact"/>
      </w:pPr>
      <w:r>
        <w:t xml:space="preserve">Graduated with honors, focusing on ship propulsion systems and marine automation.</w:t>
      </w:r>
    </w:p>
    <w:p>
      <w:pPr>
        <w:numPr>
          <w:ilvl w:val="0"/>
          <w:numId w:val="1004"/>
        </w:numPr>
        <w:pStyle w:val="Compact"/>
      </w:pPr>
      <w:r>
        <w:t xml:space="preserve">Participated in research projects on sustainable energy solutions for Iranian vessels, presented at the Tehran Maritime Symposium.</w:t>
      </w:r>
    </w:p>
    <w:bookmarkEnd w:id="26"/>
    <w:bookmarkStart w:id="27" w:name="certifications"/>
    <w:p>
      <w:pPr>
        <w:pStyle w:val="Heading3"/>
      </w:pPr>
      <w:r>
        <w:t xml:space="preserve">Certifications</w:t>
      </w:r>
    </w:p>
    <w:p>
      <w:pPr>
        <w:numPr>
          <w:ilvl w:val="0"/>
          <w:numId w:val="1005"/>
        </w:numPr>
        <w:pStyle w:val="Compact"/>
      </w:pPr>
      <w:r>
        <w:rPr>
          <w:bCs/>
          <w:b/>
        </w:rPr>
        <w:t xml:space="preserve">International Certificate of Competency (ICC) – Marine Engineer</w:t>
      </w:r>
    </w:p>
    <w:p>
      <w:pPr>
        <w:numPr>
          <w:ilvl w:val="0"/>
          <w:numId w:val="1005"/>
        </w:numPr>
        <w:pStyle w:val="Compact"/>
      </w:pPr>
      <w:r>
        <w:rPr>
          <w:bCs/>
          <w:b/>
        </w:rPr>
        <w:t xml:space="preserve">OSHA Safety Standards for Marine Operations</w:t>
      </w:r>
    </w:p>
    <w:p>
      <w:pPr>
        <w:numPr>
          <w:ilvl w:val="0"/>
          <w:numId w:val="1005"/>
        </w:numPr>
        <w:pStyle w:val="Compact"/>
      </w:pPr>
      <w:r>
        <w:rPr>
          <w:bCs/>
          <w:b/>
        </w:rPr>
        <w:t xml:space="preserve">Persian Gulf Maritime Authority (PGMA) Certification</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CAD software for vessel design and maintenance planning.</w:t>
      </w:r>
    </w:p>
    <w:p>
      <w:pPr>
        <w:numPr>
          <w:ilvl w:val="0"/>
          <w:numId w:val="1006"/>
        </w:numPr>
        <w:pStyle w:val="Compact"/>
      </w:pPr>
      <w:r>
        <w:t xml:space="preserve">Expertise in diesel and gas turbine engines, including troubleshooting and performance optimization.</w:t>
      </w:r>
    </w:p>
    <w:p>
      <w:pPr>
        <w:numPr>
          <w:ilvl w:val="0"/>
          <w:numId w:val="1006"/>
        </w:numPr>
        <w:pStyle w:val="Compact"/>
      </w:pPr>
      <w:r>
        <w:t xml:space="preserve">Familiarity with Iranian maritime regulations, such as the Maritime Safety Act of 2015.</w:t>
      </w:r>
    </w:p>
    <w:p>
      <w:pPr>
        <w:numPr>
          <w:ilvl w:val="0"/>
          <w:numId w:val="1006"/>
        </w:numPr>
        <w:pStyle w:val="Compact"/>
      </w:pPr>
      <w:r>
        <w:t xml:space="preserve">Skilled in project management tools like Microsoft Project and Primavera P6 for scheduling vessel overhauls.</w:t>
      </w:r>
    </w:p>
    <w:bookmarkEnd w:id="29"/>
    <w:bookmarkStart w:id="30" w:name="languages"/>
    <w:p>
      <w:pPr>
        <w:pStyle w:val="Heading2"/>
      </w:pPr>
      <w:r>
        <w:t xml:space="preserve">Languages</w:t>
      </w:r>
    </w:p>
    <w:p>
      <w:pPr>
        <w:numPr>
          <w:ilvl w:val="0"/>
          <w:numId w:val="1007"/>
        </w:numPr>
        <w:pStyle w:val="Compact"/>
      </w:pPr>
      <w:r>
        <w:rPr>
          <w:bCs/>
          <w:b/>
        </w:rPr>
        <w:t xml:space="preserve">Persian (Native)</w:t>
      </w:r>
    </w:p>
    <w:p>
      <w:pPr>
        <w:numPr>
          <w:ilvl w:val="0"/>
          <w:numId w:val="1007"/>
        </w:numPr>
        <w:pStyle w:val="Compact"/>
      </w:pPr>
      <w:r>
        <w:rPr>
          <w:bCs/>
          <w:b/>
        </w:rPr>
        <w:t xml:space="preserve">English (Fluent – Technical Writing and Communication)</w:t>
      </w:r>
    </w:p>
    <w:p>
      <w:pPr>
        <w:numPr>
          <w:ilvl w:val="0"/>
          <w:numId w:val="1007"/>
        </w:numPr>
        <w:pStyle w:val="Compact"/>
      </w:pPr>
      <w:r>
        <w:rPr>
          <w:bCs/>
          <w:b/>
        </w:rPr>
        <w:t xml:space="preserve">Arabic (Basic – for regional collaborations in Tehran’s shipping sector)</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Society of Marine Engineers (ISME)</w:t>
      </w:r>
      <w:r>
        <w:t xml:space="preserve"> </w:t>
      </w:r>
      <w:r>
        <w:t xml:space="preserve">– Member since [Year]</w:t>
      </w:r>
    </w:p>
    <w:p>
      <w:pPr>
        <w:numPr>
          <w:ilvl w:val="0"/>
          <w:numId w:val="1008"/>
        </w:numPr>
        <w:pStyle w:val="Compact"/>
      </w:pPr>
      <w:r>
        <w:rPr>
          <w:bCs/>
          <w:b/>
        </w:rPr>
        <w:t xml:space="preserve">International Association of Marine Engineers (IAME)</w:t>
      </w:r>
      <w:r>
        <w:t xml:space="preserve"> </w:t>
      </w:r>
      <w:r>
        <w:t xml:space="preserve">– Active participant in Tehran chapter events.</w:t>
      </w:r>
    </w:p>
    <w:bookmarkEnd w:id="31"/>
    <w:bookmarkStart w:id="34" w:name="projects-and-contributions"/>
    <w:p>
      <w:pPr>
        <w:pStyle w:val="Heading2"/>
      </w:pPr>
      <w:r>
        <w:t xml:space="preserve">Projects and Contributions</w:t>
      </w:r>
    </w:p>
    <w:bookmarkStart w:id="32" w:name="Xcf2aec70da3b982177664701f3f5b71462de169"/>
    <w:p>
      <w:pPr>
        <w:pStyle w:val="Heading3"/>
      </w:pPr>
      <w:r>
        <w:t xml:space="preserve">Vessel Retrofitting Project for Iran’s Port of Bandar Abbas</w:t>
      </w:r>
    </w:p>
    <w:p>
      <w:pPr>
        <w:pStyle w:val="FirstParagraph"/>
      </w:pPr>
      <w:r>
        <w:rPr>
          <w:iCs/>
          <w:i/>
        </w:rPr>
        <w:t xml:space="preserve">Tehran, Iran | [Year]</w:t>
      </w:r>
    </w:p>
    <w:p>
      <w:pPr>
        <w:numPr>
          <w:ilvl w:val="0"/>
          <w:numId w:val="1009"/>
        </w:numPr>
        <w:pStyle w:val="Compact"/>
      </w:pPr>
      <w:r>
        <w:t xml:space="preserve">Lead engineer in retrofitting 10 cargo ships with eco-friendly propulsion systems to reduce emissions.</w:t>
      </w:r>
    </w:p>
    <w:p>
      <w:pPr>
        <w:numPr>
          <w:ilvl w:val="0"/>
          <w:numId w:val="1009"/>
        </w:numPr>
        <w:pStyle w:val="Compact"/>
      </w:pPr>
      <w:r>
        <w:t xml:space="preserve">Collaborated with Tehran-based environmental agencies to ensure alignment with Iran’s National Green Shipping Policy.</w:t>
      </w:r>
    </w:p>
    <w:bookmarkEnd w:id="32"/>
    <w:bookmarkStart w:id="33" w:name="X3a25a2dc58aa339279a1aa8f5d8b02a82ef0867"/>
    <w:p>
      <w:pPr>
        <w:pStyle w:val="Heading3"/>
      </w:pPr>
      <w:r>
        <w:t xml:space="preserve">Marine Engineering Training Program for Iranian Shipyards</w:t>
      </w:r>
    </w:p>
    <w:p>
      <w:pPr>
        <w:pStyle w:val="FirstParagraph"/>
      </w:pPr>
      <w:r>
        <w:rPr>
          <w:iCs/>
          <w:i/>
        </w:rPr>
        <w:t xml:space="preserve">Tehran, Iran | [Year]</w:t>
      </w:r>
    </w:p>
    <w:p>
      <w:pPr>
        <w:numPr>
          <w:ilvl w:val="0"/>
          <w:numId w:val="1010"/>
        </w:numPr>
        <w:pStyle w:val="Compact"/>
      </w:pPr>
      <w:r>
        <w:t xml:space="preserve">Developed a curriculum for trainee engineers, emphasizing hands-on experience with Tehran’s shipbuilding technologies.</w:t>
      </w:r>
    </w:p>
    <w:p>
      <w:pPr>
        <w:numPr>
          <w:ilvl w:val="0"/>
          <w:numId w:val="1010"/>
        </w:numPr>
        <w:pStyle w:val="Compact"/>
      </w:pPr>
      <w:r>
        <w:t xml:space="preserve">Facilitated partnerships between local shipyards and international institutions to enhance technical capabilities.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2025-11-28T04:03:07Z</dcterms:created>
  <dcterms:modified xsi:type="dcterms:W3CDTF">2025-11-28T04:03:07Z</dcterms:modified>
</cp:coreProperties>
</file>

<file path=docProps/custom.xml><?xml version="1.0" encoding="utf-8"?>
<Properties xmlns="http://schemas.openxmlformats.org/officeDocument/2006/custom-properties" xmlns:vt="http://schemas.openxmlformats.org/officeDocument/2006/docPropsVTypes"/>
</file>