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Marine</w:t>
      </w:r>
      <w:r>
        <w:t xml:space="preserve"> </w:t>
      </w:r>
      <w:r>
        <w:t xml:space="preserve">Engineer</w:t>
      </w:r>
      <w:r>
        <w:t xml:space="preserve"> </w:t>
      </w:r>
      <w:r>
        <w:t xml:space="preserve">in</w:t>
      </w:r>
      <w:r>
        <w:t xml:space="preserve"> </w:t>
      </w:r>
      <w:r>
        <w:t xml:space="preserve">Japan</w:t>
      </w:r>
      <w:r>
        <w:t xml:space="preserve"> </w:t>
      </w:r>
      <w:r>
        <w:t xml:space="preserve">Kyoto</w:t>
      </w:r>
    </w:p>
    <w:bookmarkStart w:id="33" w:name="curriculum-vitae"/>
    <w:p>
      <w:pPr>
        <w:pStyle w:val="Heading1"/>
      </w:pPr>
      <w:r>
        <w:t xml:space="preserve">Curriculum Vitae</w:t>
      </w:r>
    </w:p>
    <w:bookmarkStart w:id="32" w:name="Xd7b53de2d3599faaa0c58ae4d2d8ec6f1e7706f"/>
    <w:p>
      <w:pPr>
        <w:pStyle w:val="Heading2"/>
      </w:pPr>
      <w:r>
        <w:t xml:space="preserve">Marine Engineer Specializing in Japan Kyoto Maritime Industry</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Kyoto, Japan</w:t>
      </w:r>
    </w:p>
    <w:p>
      <w:pPr>
        <w:pStyle w:val="BodyText"/>
      </w:pPr>
      <w:r>
        <w:rPr>
          <w:bCs/>
          <w:b/>
        </w:rPr>
        <w:t xml:space="preserve">Email:</w:t>
      </w:r>
      <w:r>
        <w:t xml:space="preserve"> </w:t>
      </w:r>
      <w:r>
        <w:t xml:space="preserve">your.email@example.com |</w:t>
      </w:r>
      <w:r>
        <w:t xml:space="preserve"> </w:t>
      </w:r>
      <w:r>
        <w:rPr>
          <w:bCs/>
          <w:b/>
        </w:rPr>
        <w:t xml:space="preserve">Phone:</w:t>
      </w:r>
      <w:r>
        <w:t xml:space="preserve">+81-XXX-XXXX-XXXX</w:t>
      </w:r>
    </w:p>
    <w:bookmarkEnd w:id="20"/>
    <w:bookmarkStart w:id="21" w:name="career-objective"/>
    <w:p>
      <w:pPr>
        <w:pStyle w:val="Heading3"/>
      </w:pPr>
      <w:r>
        <w:t xml:space="preserve">Career Objective</w:t>
      </w:r>
    </w:p>
    <w:p>
      <w:pPr>
        <w:pStyle w:val="FirstParagraph"/>
      </w:pPr>
      <w:r>
        <w:t xml:space="preserve">A dedicated Marine Engineer with [X years] of experience in the maritime industry, specializing in ship maintenance, propulsion systems, and environmental compliance. Committed to contributing expertise to Japan Kyoto's advanced marine engineering sector, ensuring safety standards and sustainable practices align with global and Japanese regulations. Passionate about leveraging technical skills to support Japan's maritime innovation while adapting to the unique demands of Kyoto's industrial landscape.</w:t>
      </w:r>
    </w:p>
    <w:bookmarkEnd w:id="21"/>
    <w:bookmarkStart w:id="24" w:name="professional-experience"/>
    <w:p>
      <w:pPr>
        <w:pStyle w:val="Heading3"/>
      </w:pPr>
      <w:r>
        <w:t xml:space="preserve">Professional Experience</w:t>
      </w:r>
    </w:p>
    <w:bookmarkStart w:id="22" w:name="marine-engineer"/>
    <w:p>
      <w:pPr>
        <w:pStyle w:val="Heading4"/>
      </w:pPr>
      <w:r>
        <w:rPr>
          <w:bCs/>
          <w:b/>
        </w:rPr>
        <w:t xml:space="preserve">Marine Engineer</w:t>
      </w:r>
    </w:p>
    <w:p>
      <w:pPr>
        <w:pStyle w:val="FirstParagraph"/>
      </w:pPr>
      <w:r>
        <w:rPr>
          <w:iCs/>
          <w:i/>
        </w:rPr>
        <w:t xml:space="preserve">Kyoto Shipbuilding &amp; Maintenance Co., Ltd.</w:t>
      </w:r>
    </w:p>
    <w:p>
      <w:pPr>
        <w:pStyle w:val="BodyText"/>
      </w:pPr>
      <w:r>
        <w:rPr>
          <w:iCs/>
          <w:i/>
        </w:rPr>
        <w:t xml:space="preserve">April 2018 – Present</w:t>
      </w:r>
    </w:p>
    <w:p>
      <w:pPr>
        <w:numPr>
          <w:ilvl w:val="0"/>
          <w:numId w:val="1001"/>
        </w:numPr>
        <w:pStyle w:val="Compact"/>
      </w:pPr>
      <w:r>
        <w:t xml:space="preserve">Overseeing the maintenance and repair of propulsion systems, auxiliary engines, and electrical systems for commercial vessels operating in Japan’s coastal and inland waterways.</w:t>
      </w:r>
    </w:p>
    <w:p>
      <w:pPr>
        <w:numPr>
          <w:ilvl w:val="0"/>
          <w:numId w:val="1001"/>
        </w:numPr>
        <w:pStyle w:val="Compact"/>
      </w:pPr>
      <w:r>
        <w:t xml:space="preserve">Collaborating with Kyoto-based shipyards to design energy-efficient solutions compliant with Japanese Maritime Safety Agency (JMSA) regulations.</w:t>
      </w:r>
    </w:p>
    <w:p>
      <w:pPr>
        <w:numPr>
          <w:ilvl w:val="0"/>
          <w:numId w:val="1001"/>
        </w:numPr>
        <w:pStyle w:val="Compact"/>
      </w:pPr>
      <w:r>
        <w:t xml:space="preserve">Implementing preventive maintenance schedules to minimize downtime and ensure adherence to international standards like ISO 9001 and SOLAS.</w:t>
      </w:r>
    </w:p>
    <w:p>
      <w:pPr>
        <w:numPr>
          <w:ilvl w:val="0"/>
          <w:numId w:val="1001"/>
        </w:numPr>
        <w:pStyle w:val="Compact"/>
      </w:pPr>
      <w:r>
        <w:t xml:space="preserve">Training junior engineers in advanced troubleshooting techniques for marine diesel engines and automation systems used in Kyoto’s shipbuilding industry.</w:t>
      </w:r>
    </w:p>
    <w:bookmarkEnd w:id="22"/>
    <w:bookmarkStart w:id="23" w:name="assistant-marine-engineer"/>
    <w:p>
      <w:pPr>
        <w:pStyle w:val="Heading4"/>
      </w:pPr>
      <w:r>
        <w:rPr>
          <w:bCs/>
          <w:b/>
        </w:rPr>
        <w:t xml:space="preserve">Assistant Marine Engineer</w:t>
      </w:r>
    </w:p>
    <w:p>
      <w:pPr>
        <w:pStyle w:val="FirstParagraph"/>
      </w:pPr>
      <w:r>
        <w:rPr>
          <w:iCs/>
          <w:i/>
        </w:rPr>
        <w:t xml:space="preserve">Nippon Shipyard &amp; Engineering Co., Ltd.</w:t>
      </w:r>
    </w:p>
    <w:p>
      <w:pPr>
        <w:pStyle w:val="BodyText"/>
      </w:pPr>
      <w:r>
        <w:rPr>
          <w:iCs/>
          <w:i/>
        </w:rPr>
        <w:t xml:space="preserve">January 2015 – March 2018</w:t>
      </w:r>
    </w:p>
    <w:p>
      <w:pPr>
        <w:numPr>
          <w:ilvl w:val="0"/>
          <w:numId w:val="1002"/>
        </w:numPr>
        <w:pStyle w:val="Compact"/>
      </w:pPr>
      <w:r>
        <w:t xml:space="preserve">Assisted in the commissioning of new vessels, including the installation and testing of propulsion systems for cargo ships operating in the Japan Sea and Pacific regions.</w:t>
      </w:r>
    </w:p>
    <w:p>
      <w:pPr>
        <w:numPr>
          <w:ilvl w:val="0"/>
          <w:numId w:val="1002"/>
        </w:numPr>
        <w:pStyle w:val="Compact"/>
      </w:pPr>
      <w:r>
        <w:t xml:space="preserve">Conducted inspections of boiler systems, fire suppression units, and waste management solutions to ensure compliance with Kyoto’s environmental policies.</w:t>
      </w:r>
    </w:p>
    <w:p>
      <w:pPr>
        <w:numPr>
          <w:ilvl w:val="0"/>
          <w:numId w:val="1002"/>
        </w:numPr>
        <w:pStyle w:val="Compact"/>
      </w:pPr>
      <w:r>
        <w:t xml:space="preserve">Provided technical support during vessel refits, focusing on modernizing infrastructure to meet Japan’s stringent green shipping initiatives.</w:t>
      </w:r>
    </w:p>
    <w:bookmarkEnd w:id="23"/>
    <w:bookmarkEnd w:id="24"/>
    <w:bookmarkStart w:id="27" w:name="education-and-certifications"/>
    <w:p>
      <w:pPr>
        <w:pStyle w:val="Heading3"/>
      </w:pPr>
      <w:r>
        <w:t xml:space="preserve">Education and Certifications</w:t>
      </w:r>
    </w:p>
    <w:bookmarkStart w:id="25" w:name="Xa0032e48e5e9c128e2521657955d2ce5a2e5628"/>
    <w:p>
      <w:pPr>
        <w:pStyle w:val="Heading4"/>
      </w:pPr>
      <w:r>
        <w:rPr>
          <w:bCs/>
          <w:b/>
        </w:rPr>
        <w:t xml:space="preserve">Bachelor of Engineering in Marine Engineering</w:t>
      </w:r>
    </w:p>
    <w:p>
      <w:pPr>
        <w:pStyle w:val="FirstParagraph"/>
      </w:pPr>
      <w:r>
        <w:rPr>
          <w:iCs/>
          <w:i/>
        </w:rPr>
        <w:t xml:space="preserve">Kyoto University of Marine Science and Technology, Kyoto, Japan</w:t>
      </w:r>
    </w:p>
    <w:p>
      <w:pPr>
        <w:pStyle w:val="BodyText"/>
      </w:pPr>
      <w:r>
        <w:rPr>
          <w:iCs/>
          <w:i/>
        </w:rPr>
        <w:t xml:space="preserve">Graduated: June 2015</w:t>
      </w:r>
    </w:p>
    <w:bookmarkEnd w:id="25"/>
    <w:bookmarkStart w:id="26" w:name="certifications"/>
    <w:p>
      <w:pPr>
        <w:pStyle w:val="Heading4"/>
      </w:pPr>
      <w:r>
        <w:rPr>
          <w:bCs/>
          <w:b/>
        </w:rPr>
        <w:t xml:space="preserve">Certifications</w:t>
      </w:r>
    </w:p>
    <w:p>
      <w:pPr>
        <w:numPr>
          <w:ilvl w:val="0"/>
          <w:numId w:val="1003"/>
        </w:numPr>
        <w:pStyle w:val="Compact"/>
      </w:pPr>
      <w:r>
        <w:t xml:space="preserve">STCW 95 (Standards of Training, Certification and Watchkeeping for Seafarers) – Japan Maritime Safety Agency</w:t>
      </w:r>
    </w:p>
    <w:p>
      <w:pPr>
        <w:numPr>
          <w:ilvl w:val="0"/>
          <w:numId w:val="1003"/>
        </w:numPr>
        <w:pStyle w:val="Compact"/>
      </w:pPr>
      <w:r>
        <w:t xml:space="preserve">Coast Guard License – Marine Engineer Officer, Class 1 (Japan)</w:t>
      </w:r>
    </w:p>
    <w:p>
      <w:pPr>
        <w:numPr>
          <w:ilvl w:val="0"/>
          <w:numId w:val="1003"/>
        </w:numPr>
        <w:pStyle w:val="Compact"/>
      </w:pPr>
      <w:r>
        <w:t xml:space="preserve">CAD (Computer-Aided Design) Certification for Marine Systems</w:t>
      </w:r>
    </w:p>
    <w:p>
      <w:pPr>
        <w:numPr>
          <w:ilvl w:val="0"/>
          <w:numId w:val="1003"/>
        </w:numPr>
        <w:pStyle w:val="Compact"/>
      </w:pPr>
      <w:r>
        <w:t xml:space="preserve">Japanese Language Proficiency Test (JLPT) N2 Level</w:t>
      </w:r>
    </w:p>
    <w:bookmarkEnd w:id="26"/>
    <w:bookmarkEnd w:id="27"/>
    <w:bookmarkStart w:id="28" w:name="skills-and-technical-knowledge"/>
    <w:p>
      <w:pPr>
        <w:pStyle w:val="Heading3"/>
      </w:pPr>
      <w:r>
        <w:t xml:space="preserve">Skills and Technical Knowledge</w:t>
      </w:r>
    </w:p>
    <w:p>
      <w:pPr>
        <w:numPr>
          <w:ilvl w:val="0"/>
          <w:numId w:val="1004"/>
        </w:numPr>
        <w:pStyle w:val="Compact"/>
      </w:pPr>
      <w:r>
        <w:rPr>
          <w:bCs/>
          <w:b/>
        </w:rPr>
        <w:t xml:space="preserve">Marine Systems:</w:t>
      </w:r>
      <w:r>
        <w:t xml:space="preserve"> </w:t>
      </w:r>
      <w:r>
        <w:t xml:space="preserve">Propulsion systems, diesel engines, boiler operations, electrical distribution networks.</w:t>
      </w:r>
    </w:p>
    <w:p>
      <w:pPr>
        <w:numPr>
          <w:ilvl w:val="0"/>
          <w:numId w:val="1004"/>
        </w:numPr>
        <w:pStyle w:val="Compact"/>
      </w:pPr>
      <w:r>
        <w:rPr>
          <w:bCs/>
          <w:b/>
        </w:rPr>
        <w:t xml:space="preserve">Compliance Expertise:</w:t>
      </w:r>
      <w:r>
        <w:t xml:space="preserve"> </w:t>
      </w:r>
      <w:r>
        <w:t xml:space="preserve">Familiarity with Japanese maritime laws (e.g., JMSA regulations) and international standards (IMO guidelines).</w:t>
      </w:r>
    </w:p>
    <w:p>
      <w:pPr>
        <w:numPr>
          <w:ilvl w:val="0"/>
          <w:numId w:val="1004"/>
        </w:numPr>
        <w:pStyle w:val="Compact"/>
      </w:pPr>
      <w:r>
        <w:rPr>
          <w:bCs/>
          <w:b/>
        </w:rPr>
        <w:t xml:space="preserve">Troubleshooting:</w:t>
      </w:r>
      <w:r>
        <w:t xml:space="preserve"> </w:t>
      </w:r>
      <w:r>
        <w:t xml:space="preserve">Proficient in diagnosing and resolving mechanical failures using diagnostic software and traditional tools.</w:t>
      </w:r>
    </w:p>
    <w:p>
      <w:pPr>
        <w:numPr>
          <w:ilvl w:val="0"/>
          <w:numId w:val="1004"/>
        </w:numPr>
        <w:pStyle w:val="Compact"/>
      </w:pPr>
      <w:r>
        <w:rPr>
          <w:bCs/>
          <w:b/>
        </w:rPr>
        <w:t xml:space="preserve">Project Management:</w:t>
      </w:r>
      <w:r>
        <w:t xml:space="preserve"> </w:t>
      </w:r>
      <w:r>
        <w:t xml:space="preserve">Skilled in managing vessel maintenance projects within tight deadlines, ensuring quality control.</w:t>
      </w:r>
    </w:p>
    <w:p>
      <w:pPr>
        <w:numPr>
          <w:ilvl w:val="0"/>
          <w:numId w:val="1004"/>
        </w:numPr>
        <w:pStyle w:val="Compact"/>
      </w:pPr>
      <w:r>
        <w:rPr>
          <w:bCs/>
          <w:b/>
        </w:rPr>
        <w:t xml:space="preserve">Languages:</w:t>
      </w:r>
      <w:r>
        <w:t xml:space="preserve"> </w:t>
      </w:r>
      <w:r>
        <w:t xml:space="preserve">Fluent in English and Japanese (N2 level), with the ability to communicate effectively with local stakeholders in Kyoto.</w:t>
      </w:r>
    </w:p>
    <w:bookmarkEnd w:id="28"/>
    <w:bookmarkStart w:id="29" w:name="Xede40d3f45ef46d5e233abd4030b3fc55d09c8a"/>
    <w:p>
      <w:pPr>
        <w:pStyle w:val="Heading3"/>
      </w:pPr>
      <w:r>
        <w:t xml:space="preserve">Professional Memberships and Affiliations</w:t>
      </w:r>
    </w:p>
    <w:p>
      <w:pPr>
        <w:numPr>
          <w:ilvl w:val="0"/>
          <w:numId w:val="1005"/>
        </w:numPr>
        <w:pStyle w:val="Compact"/>
      </w:pPr>
      <w:r>
        <w:rPr>
          <w:bCs/>
          <w:b/>
        </w:rPr>
        <w:t xml:space="preserve">Japan Marine Engineering Society (JMES)</w:t>
      </w:r>
      <w:r>
        <w:t xml:space="preserve"> </w:t>
      </w:r>
      <w:r>
        <w:t xml:space="preserve">– Member since 2018, attending annual conferences in Kyoto to stay updated on industry trends.</w:t>
      </w:r>
    </w:p>
    <w:p>
      <w:pPr>
        <w:numPr>
          <w:ilvl w:val="0"/>
          <w:numId w:val="1005"/>
        </w:numPr>
        <w:pStyle w:val="Compact"/>
      </w:pPr>
      <w:r>
        <w:rPr>
          <w:bCs/>
          <w:b/>
        </w:rPr>
        <w:t xml:space="preserve">International Association of Marine Engineers (IAME)</w:t>
      </w:r>
      <w:r>
        <w:t xml:space="preserve"> </w:t>
      </w:r>
      <w:r>
        <w:t xml:space="preserve">– Active participant in technical forums and workshops focused on sustainable marine technologies.</w:t>
      </w:r>
    </w:p>
    <w:bookmarkEnd w:id="29"/>
    <w:bookmarkStart w:id="30" w:name="projects-and-achievements"/>
    <w:p>
      <w:pPr>
        <w:pStyle w:val="Heading3"/>
      </w:pPr>
      <w:r>
        <w:t xml:space="preserve">Projects and Achievements</w:t>
      </w:r>
    </w:p>
    <w:p>
      <w:pPr>
        <w:pStyle w:val="FirstParagraph"/>
      </w:pPr>
      <w:r>
        <w:rPr>
          <w:bCs/>
          <w:b/>
        </w:rPr>
        <w:t xml:space="preserve">Kyoto Green Vessel Initiative (2021)</w:t>
      </w:r>
    </w:p>
    <w:p>
      <w:pPr>
        <w:numPr>
          <w:ilvl w:val="0"/>
          <w:numId w:val="1006"/>
        </w:numPr>
        <w:pStyle w:val="Compact"/>
      </w:pPr>
      <w:r>
        <w:t xml:space="preserve">Contributed to the development of a prototype hybrid propulsion system for cargo ships, reducing carbon emissions by 15% while maintaining operational efficiency.</w:t>
      </w:r>
    </w:p>
    <w:p>
      <w:pPr>
        <w:numPr>
          <w:ilvl w:val="0"/>
          <w:numId w:val="1006"/>
        </w:numPr>
        <w:pStyle w:val="Compact"/>
      </w:pPr>
      <w:r>
        <w:t xml:space="preserve">Collaborated with Kyoto-based environmental agencies to integrate eco-friendly materials into vessel construction, aligning with Japan’s Green Growth Strategy.</w:t>
      </w:r>
    </w:p>
    <w:p>
      <w:pPr>
        <w:pStyle w:val="FirstParagraph"/>
      </w:pPr>
      <w:r>
        <w:rPr>
          <w:bCs/>
          <w:b/>
        </w:rPr>
        <w:t xml:space="preserve">Marine Safety Audit (2020)</w:t>
      </w:r>
    </w:p>
    <w:p>
      <w:pPr>
        <w:numPr>
          <w:ilvl w:val="0"/>
          <w:numId w:val="1007"/>
        </w:numPr>
        <w:pStyle w:val="Compact"/>
      </w:pPr>
      <w:r>
        <w:t xml:space="preserve">Led a team in conducting a comprehensive safety audit of 10 vessels operating in Kyoto Bay, identifying and rectifying non-compliance issues with JMSA regulations.</w:t>
      </w:r>
    </w:p>
    <w:p>
      <w:pPr>
        <w:numPr>
          <w:ilvl w:val="0"/>
          <w:numId w:val="1007"/>
        </w:numPr>
        <w:pStyle w:val="Compact"/>
      </w:pPr>
      <w:r>
        <w:t xml:space="preserve">Published a report on risk mitigation strategies for marine engineers, which was adopted by local shipyards as part of their training programs.</w:t>
      </w:r>
    </w:p>
    <w:bookmarkEnd w:id="30"/>
    <w:bookmarkStart w:id="31" w:name="additional-information"/>
    <w:p>
      <w:pPr>
        <w:pStyle w:val="Heading3"/>
      </w:pPr>
      <w:r>
        <w:t xml:space="preserve">Additional Information</w:t>
      </w:r>
    </w:p>
    <w:p>
      <w:pPr>
        <w:pStyle w:val="FirstParagraph"/>
      </w:pPr>
      <w:r>
        <w:rPr>
          <w:bCs/>
          <w:b/>
        </w:rPr>
        <w:t xml:space="preserve">References:</w:t>
      </w:r>
      <w:r>
        <w:t xml:space="preserve"> </w:t>
      </w:r>
      <w:r>
        <w:t xml:space="preserve">Available upon request.</w:t>
      </w:r>
    </w:p>
    <w:p>
      <w:pPr>
        <w:pStyle w:val="BodyText"/>
      </w:pPr>
      <w:r>
        <w:rPr>
          <w:bCs/>
          <w:b/>
        </w:rPr>
        <w:t xml:space="preserve">Work Permit:</w:t>
      </w:r>
      <w:r>
        <w:t xml:space="preserve"> </w:t>
      </w:r>
      <w:r>
        <w:t xml:space="preserve">Valid Japan work visa for maritime professionals (issued by the Ministry of Justice, Japan).</w:t>
      </w:r>
    </w:p>
    <w:bookmarkEnd w:id="31"/>
    <w:p>
      <w:pPr>
        <w:pStyle w:val="BodyText"/>
      </w:pPr>
      <w:r>
        <w:t xml:space="preserve">This Curriculum Vitae is tailored for a Marine Engineer seeking opportunities in Japan Kyoto. It emphasizes technical expertise, compliance with Japanese maritime regulations, and adaptability to the region’s industrial culture.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Marine Engineer in Japan Kyoto</dc:title>
  <dc:creator/>
  <dc:language>en</dc:language>
  <cp:keywords/>
  <dcterms:created xsi:type="dcterms:W3CDTF">2026-07-28T14:06:08Z</dcterms:created>
  <dcterms:modified xsi:type="dcterms:W3CDTF">2026-07-28T14:06:08Z</dcterms:modified>
</cp:coreProperties>
</file>

<file path=docProps/custom.xml><?xml version="1.0" encoding="utf-8"?>
<Properties xmlns="http://schemas.openxmlformats.org/officeDocument/2006/custom-properties" xmlns:vt="http://schemas.openxmlformats.org/officeDocument/2006/docPropsVTypes"/>
</file>