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Marine</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8" w:name="curriculum-vitae"/>
    <w:p>
      <w:pPr>
        <w:pStyle w:val="Heading1"/>
      </w:pPr>
      <w:r>
        <w:t xml:space="preserve">Curriculum Vitae</w:t>
      </w:r>
    </w:p>
    <w:bookmarkStart w:id="37" w:name="marine-engineer-netherlands-amsterdam"/>
    <w:p>
      <w:pPr>
        <w:pStyle w:val="Heading2"/>
      </w:pPr>
      <w:r>
        <w:t xml:space="preserve">Marine Engineer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experienced Marine Engineer with over [X years] of expertise in the design, maintenance, and optimization of marine propulsion systems. Proficient in navigating the unique challenges of the maritime sector within Netherlands Amsterdam, including compliance with local regulations such as those set by the Dutch Maritime Authority (Rijkswaterstaat) and international standards like SOLAS. A strong advocate for sustainable practices in shipbuilding and port operations, with a proven track record of delivering innovative solutions to enhance efficiency and safety in marine environments. Committed to contributing to the growth of Amsterdam's strategic position as a global maritime hub.</w:t>
      </w:r>
    </w:p>
    <w:bookmarkEnd w:id="21"/>
    <w:bookmarkStart w:id="22" w:name="technical-skills"/>
    <w:p>
      <w:pPr>
        <w:pStyle w:val="Heading3"/>
      </w:pPr>
      <w:r>
        <w:t xml:space="preserve">Technical Skills</w:t>
      </w:r>
    </w:p>
    <w:p>
      <w:pPr>
        <w:numPr>
          <w:ilvl w:val="0"/>
          <w:numId w:val="1001"/>
        </w:numPr>
        <w:pStyle w:val="Compact"/>
      </w:pPr>
      <w:r>
        <w:t xml:space="preserve">Marine propulsion system design and troubleshooting</w:t>
      </w:r>
    </w:p>
    <w:p>
      <w:pPr>
        <w:numPr>
          <w:ilvl w:val="0"/>
          <w:numId w:val="1001"/>
        </w:numPr>
        <w:pStyle w:val="Compact"/>
      </w:pPr>
      <w:r>
        <w:t xml:space="preserve">Shipbuilding and repair project management</w:t>
      </w:r>
    </w:p>
    <w:p>
      <w:pPr>
        <w:numPr>
          <w:ilvl w:val="0"/>
          <w:numId w:val="1001"/>
        </w:numPr>
        <w:pStyle w:val="Compact"/>
      </w:pPr>
      <w:r>
        <w:t xml:space="preserve">Compliance with Dutch maritime regulations (e.g., STCW, SOLAS)</w:t>
      </w:r>
    </w:p>
    <w:p>
      <w:pPr>
        <w:numPr>
          <w:ilvl w:val="0"/>
          <w:numId w:val="1001"/>
        </w:numPr>
        <w:pStyle w:val="Compact"/>
      </w:pPr>
      <w:r>
        <w:t xml:space="preserve">Fuel efficiency optimization for vessels operating in the Netherlands' ports</w:t>
      </w:r>
    </w:p>
    <w:p>
      <w:pPr>
        <w:numPr>
          <w:ilvl w:val="0"/>
          <w:numId w:val="1001"/>
        </w:numPr>
        <w:pStyle w:val="Compact"/>
      </w:pPr>
      <w:r>
        <w:t xml:space="preserve">Use of CAD software for marine engineering designs</w:t>
      </w:r>
    </w:p>
    <w:p>
      <w:pPr>
        <w:numPr>
          <w:ilvl w:val="0"/>
          <w:numId w:val="1001"/>
        </w:numPr>
        <w:pStyle w:val="Compact"/>
      </w:pPr>
      <w:r>
        <w:t xml:space="preserve">Knowledge of environmental regulations such as the Netherlands' Green Shipping Program</w:t>
      </w:r>
    </w:p>
    <w:bookmarkEnd w:id="22"/>
    <w:bookmarkStart w:id="26" w:name="work-experience"/>
    <w:p>
      <w:pPr>
        <w:pStyle w:val="Heading3"/>
      </w:pPr>
      <w:r>
        <w:t xml:space="preserve">Work Experience</w:t>
      </w:r>
    </w:p>
    <w:bookmarkStart w:id="23" w:name="X585d980a8576617347359c4ef43777715450e79"/>
    <w:p>
      <w:pPr>
        <w:pStyle w:val="Heading4"/>
      </w:pPr>
      <w:r>
        <w:t xml:space="preserve">Senior Marine Engineer | Amsterdam Marine Solutions (AMS)</w:t>
      </w:r>
    </w:p>
    <w:p>
      <w:pPr>
        <w:pStyle w:val="FirstParagraph"/>
      </w:pPr>
      <w:r>
        <w:rPr>
          <w:iCs/>
          <w:i/>
        </w:rPr>
        <w:t xml:space="preserve">January 2020 – Present | Amsterdam, Netherlands</w:t>
      </w:r>
    </w:p>
    <w:p>
      <w:pPr>
        <w:numPr>
          <w:ilvl w:val="0"/>
          <w:numId w:val="1002"/>
        </w:numPr>
        <w:pStyle w:val="Compact"/>
      </w:pPr>
      <w:r>
        <w:t xml:space="preserve">Led the design and implementation of energy-efficient propulsion systems for cargo vessels operating in the Port of Amsterdam, reducing fuel consumption by 15%.</w:t>
      </w:r>
    </w:p>
    <w:p>
      <w:pPr>
        <w:numPr>
          <w:ilvl w:val="0"/>
          <w:numId w:val="1002"/>
        </w:numPr>
        <w:pStyle w:val="Compact"/>
      </w:pPr>
      <w:r>
        <w:t xml:space="preserve">Collaborated with Dutch shipbuilders to ensure compliance with the Netherlands’ stringent environmental standards, including NOx and SOx emission regulations.</w:t>
      </w:r>
    </w:p>
    <w:p>
      <w:pPr>
        <w:numPr>
          <w:ilvl w:val="0"/>
          <w:numId w:val="1002"/>
        </w:numPr>
        <w:pStyle w:val="Compact"/>
      </w:pPr>
      <w:r>
        <w:t xml:space="preserve">Oversaw maintenance schedules for a fleet of offshore support vessels, improving system reliability and reducing downtime by 20%.</w:t>
      </w:r>
    </w:p>
    <w:p>
      <w:pPr>
        <w:numPr>
          <w:ilvl w:val="0"/>
          <w:numId w:val="1002"/>
        </w:numPr>
        <w:pStyle w:val="Compact"/>
      </w:pPr>
      <w:r>
        <w:t xml:space="preserve">Advised on the integration of hybrid propulsion technologies to align with Amsterdam's goal of achieving carbon neutrality in maritime transport by 2040.</w:t>
      </w:r>
    </w:p>
    <w:bookmarkEnd w:id="23"/>
    <w:bookmarkStart w:id="24" w:name="X797e7397576c30ace672894c0f4d176e0740b8d"/>
    <w:p>
      <w:pPr>
        <w:pStyle w:val="Heading4"/>
      </w:pPr>
      <w:r>
        <w:t xml:space="preserve">Marine Engineer | North Sea Engineering Ltd.</w:t>
      </w:r>
    </w:p>
    <w:p>
      <w:pPr>
        <w:pStyle w:val="FirstParagraph"/>
      </w:pPr>
      <w:r>
        <w:rPr>
          <w:iCs/>
          <w:i/>
        </w:rPr>
        <w:t xml:space="preserve">June 2015 – December 2019 | Rotterdam, Netherlands (with remote work in Amsterdam)</w:t>
      </w:r>
    </w:p>
    <w:p>
      <w:pPr>
        <w:numPr>
          <w:ilvl w:val="0"/>
          <w:numId w:val="1003"/>
        </w:numPr>
        <w:pStyle w:val="Compact"/>
      </w:pPr>
      <w:r>
        <w:t xml:space="preserve">Designed and tested marine engines for offshore wind farm service vessels, ensuring compliance with Dutch and EU safety standards.</w:t>
      </w:r>
    </w:p>
    <w:p>
      <w:pPr>
        <w:numPr>
          <w:ilvl w:val="0"/>
          <w:numId w:val="1003"/>
        </w:numPr>
        <w:pStyle w:val="Compact"/>
      </w:pPr>
      <w:r>
        <w:t xml:space="preserve">Conducted risk assessments for shipboard systems, contributing to a 30% reduction in safety incidents in the Netherlands’ coastal zones.</w:t>
      </w:r>
    </w:p>
    <w:p>
      <w:pPr>
        <w:numPr>
          <w:ilvl w:val="0"/>
          <w:numId w:val="1003"/>
        </w:numPr>
        <w:pStyle w:val="Compact"/>
      </w:pPr>
      <w:r>
        <w:t xml:space="preserve">Provided technical support during the retrofitting of older vessels to meet updated emissions regulations under the Netherlands’ Maritime Decarbonization Strategy.</w:t>
      </w:r>
    </w:p>
    <w:bookmarkEnd w:id="24"/>
    <w:bookmarkStart w:id="25" w:name="junior-marine-engineer-delta-shipyard"/>
    <w:p>
      <w:pPr>
        <w:pStyle w:val="Heading4"/>
      </w:pPr>
      <w:r>
        <w:t xml:space="preserve">Junior Marine Engineer | Delta Shipyard</w:t>
      </w:r>
    </w:p>
    <w:p>
      <w:pPr>
        <w:pStyle w:val="FirstParagraph"/>
      </w:pPr>
      <w:r>
        <w:rPr>
          <w:iCs/>
          <w:i/>
        </w:rPr>
        <w:t xml:space="preserve">August 2012 – May 2015 | Amsterdam, Netherlands</w:t>
      </w:r>
    </w:p>
    <w:p>
      <w:pPr>
        <w:numPr>
          <w:ilvl w:val="0"/>
          <w:numId w:val="1004"/>
        </w:numPr>
        <w:pStyle w:val="Compact"/>
      </w:pPr>
      <w:r>
        <w:t xml:space="preserve">Assisted in the construction of passenger ferries for the Amsterdam Canal Network, focusing on noise and vibration reduction for enhanced passenger experience.</w:t>
      </w:r>
    </w:p>
    <w:p>
      <w:pPr>
        <w:numPr>
          <w:ilvl w:val="0"/>
          <w:numId w:val="1004"/>
        </w:numPr>
        <w:pStyle w:val="Compact"/>
      </w:pPr>
      <w:r>
        <w:t xml:space="preserve">Participated in the certification process of vessels under Dutch maritime authorities, ensuring adherence to technical specifications.</w:t>
      </w:r>
    </w:p>
    <w:bookmarkEnd w:id="25"/>
    <w:bookmarkEnd w:id="26"/>
    <w:bookmarkStart w:id="29" w:name="education"/>
    <w:p>
      <w:pPr>
        <w:pStyle w:val="Heading3"/>
      </w:pPr>
      <w:r>
        <w:t xml:space="preserve">Education</w:t>
      </w:r>
    </w:p>
    <w:bookmarkStart w:id="27" w:name="Xfccac0f8d8602702460b52cf3082bb13fafa90c"/>
    <w:p>
      <w:pPr>
        <w:pStyle w:val="Heading4"/>
      </w:pPr>
      <w:r>
        <w:t xml:space="preserve">MSc in Marine Engineering | Delft University of Technology</w:t>
      </w:r>
    </w:p>
    <w:p>
      <w:pPr>
        <w:pStyle w:val="FirstParagraph"/>
      </w:pPr>
      <w:r>
        <w:rPr>
          <w:iCs/>
          <w:i/>
        </w:rPr>
        <w:t xml:space="preserve">2010 – 2012 | Delft, Netherlands</w:t>
      </w:r>
    </w:p>
    <w:p>
      <w:pPr>
        <w:numPr>
          <w:ilvl w:val="0"/>
          <w:numId w:val="1005"/>
        </w:numPr>
        <w:pStyle w:val="Compact"/>
      </w:pPr>
      <w:r>
        <w:t xml:space="preserve">Specialized in marine systems integration and sustainable ship design.</w:t>
      </w:r>
    </w:p>
    <w:p>
      <w:pPr>
        <w:numPr>
          <w:ilvl w:val="0"/>
          <w:numId w:val="1005"/>
        </w:numPr>
        <w:pStyle w:val="Compact"/>
      </w:pPr>
      <w:r>
        <w:t xml:space="preserve">Published research on the impact of alternative fuels in the Netherlands’ shipping industry.</w:t>
      </w:r>
    </w:p>
    <w:bookmarkEnd w:id="27"/>
    <w:bookmarkStart w:id="28" w:name="X2d2b7e913113ccfe45828d1580d0ffae5ff3680"/>
    <w:p>
      <w:pPr>
        <w:pStyle w:val="Heading4"/>
      </w:pPr>
      <w:r>
        <w:t xml:space="preserve">BSc in Mechanical Engineering | University of Twente</w:t>
      </w:r>
    </w:p>
    <w:p>
      <w:pPr>
        <w:pStyle w:val="FirstParagraph"/>
      </w:pPr>
      <w:r>
        <w:rPr>
          <w:iCs/>
          <w:i/>
        </w:rPr>
        <w:t xml:space="preserve">2007 – 2010 | Enschede, Netherlands</w:t>
      </w:r>
    </w:p>
    <w:bookmarkEnd w:id="28"/>
    <w:bookmarkEnd w:id="29"/>
    <w:bookmarkStart w:id="30" w:name="certifications-licenses"/>
    <w:p>
      <w:pPr>
        <w:pStyle w:val="Heading3"/>
      </w:pPr>
      <w:r>
        <w:t xml:space="preserve">Certifications &amp; Licenses</w:t>
      </w:r>
    </w:p>
    <w:p>
      <w:pPr>
        <w:numPr>
          <w:ilvl w:val="0"/>
          <w:numId w:val="1006"/>
        </w:numPr>
        <w:pStyle w:val="Compact"/>
      </w:pPr>
      <w:r>
        <w:t xml:space="preserve">STCW 95 Certification (Advanced Marine Engineer)</w:t>
      </w:r>
    </w:p>
    <w:p>
      <w:pPr>
        <w:numPr>
          <w:ilvl w:val="0"/>
          <w:numId w:val="1006"/>
        </w:numPr>
        <w:pStyle w:val="Compact"/>
      </w:pPr>
      <w:r>
        <w:t xml:space="preserve">Class I Marine Engineer License (Netherlands Maritime Authority)</w:t>
      </w:r>
    </w:p>
    <w:p>
      <w:pPr>
        <w:numPr>
          <w:ilvl w:val="0"/>
          <w:numId w:val="1006"/>
        </w:numPr>
        <w:pStyle w:val="Compact"/>
      </w:pPr>
      <w:r>
        <w:t xml:space="preserve">Environmental Compliance Training for Maritime Operations (Dutch Ministry of Infrastructure and Water Management)</w:t>
      </w:r>
    </w:p>
    <w:p>
      <w:pPr>
        <w:numPr>
          <w:ilvl w:val="0"/>
          <w:numId w:val="1006"/>
        </w:numPr>
        <w:pStyle w:val="Compact"/>
      </w:pPr>
      <w:r>
        <w:t xml:space="preserve">CAD and Simulation Software Proficiency (AutoCAD, SolidWorks, ANSYS)</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Royal Institution of Naval Architects (RINA)</w:t>
      </w:r>
    </w:p>
    <w:p>
      <w:pPr>
        <w:numPr>
          <w:ilvl w:val="0"/>
          <w:numId w:val="1007"/>
        </w:numPr>
        <w:pStyle w:val="Compact"/>
      </w:pPr>
      <w:r>
        <w:t xml:space="preserve">Active participant in the Netherlands Maritime Forum (NMF), focusing on sustainable shipping initiatives in Amsterdam.</w:t>
      </w:r>
    </w:p>
    <w:p>
      <w:pPr>
        <w:numPr>
          <w:ilvl w:val="0"/>
          <w:numId w:val="1007"/>
        </w:numPr>
        <w:pStyle w:val="Compact"/>
      </w:pPr>
      <w:r>
        <w:t xml:space="preserve">Past committee member for the Amsterdam Port Authority’s Engineering Advisory Group.</w:t>
      </w:r>
    </w:p>
    <w:bookmarkEnd w:id="31"/>
    <w:bookmarkStart w:id="32" w:name="languages-communication-skills"/>
    <w:p>
      <w:pPr>
        <w:pStyle w:val="Heading3"/>
      </w:pPr>
      <w:r>
        <w:t xml:space="preserve">Languages &amp; Communication Skills</w:t>
      </w:r>
    </w:p>
    <w:p>
      <w:pPr>
        <w:numPr>
          <w:ilvl w:val="0"/>
          <w:numId w:val="1008"/>
        </w:numPr>
        <w:pStyle w:val="Compact"/>
      </w:pPr>
      <w:r>
        <w:t xml:space="preserve">Dutch (Native)</w:t>
      </w:r>
    </w:p>
    <w:p>
      <w:pPr>
        <w:numPr>
          <w:ilvl w:val="0"/>
          <w:numId w:val="1008"/>
        </w:numPr>
        <w:pStyle w:val="Compact"/>
      </w:pPr>
      <w:r>
        <w:t xml:space="preserve">English (Fluent, with professional certifications in technical writing and communication)</w:t>
      </w:r>
    </w:p>
    <w:p>
      <w:pPr>
        <w:numPr>
          <w:ilvl w:val="0"/>
          <w:numId w:val="1008"/>
        </w:numPr>
        <w:pStyle w:val="Compact"/>
      </w:pPr>
      <w:r>
        <w:t xml:space="preserve">Basic knowledge of German and French for international collaboration.</w:t>
      </w:r>
    </w:p>
    <w:bookmarkEnd w:id="32"/>
    <w:bookmarkStart w:id="35" w:name="projects-research"/>
    <w:p>
      <w:pPr>
        <w:pStyle w:val="Heading3"/>
      </w:pPr>
      <w:r>
        <w:t xml:space="preserve">Projects &amp; Research</w:t>
      </w:r>
    </w:p>
    <w:bookmarkStart w:id="33" w:name="Xd5db3abd4964546d12235ee635af197efef5b7e"/>
    <w:p>
      <w:pPr>
        <w:pStyle w:val="Heading4"/>
      </w:pPr>
      <w:r>
        <w:t xml:space="preserve">Sustainable Propulsion Systems for Amsterdam’s Water Taxis</w:t>
      </w:r>
    </w:p>
    <w:p>
      <w:pPr>
        <w:pStyle w:val="FirstParagraph"/>
      </w:pPr>
      <w:r>
        <w:rPr>
          <w:iCs/>
          <w:i/>
        </w:rPr>
        <w:t xml:space="preserve">2021 – 2023 | Collaborated with the Amsterdam Municipal Transport Authority (GVB)</w:t>
      </w:r>
    </w:p>
    <w:p>
      <w:pPr>
        <w:numPr>
          <w:ilvl w:val="0"/>
          <w:numId w:val="1009"/>
        </w:numPr>
        <w:pStyle w:val="Compact"/>
      </w:pPr>
      <w:r>
        <w:t xml:space="preserve">Developed hybrid-electric propulsion systems to reduce emissions in the city’s water taxi fleet.</w:t>
      </w:r>
    </w:p>
    <w:p>
      <w:pPr>
        <w:numPr>
          <w:ilvl w:val="0"/>
          <w:numId w:val="1009"/>
        </w:numPr>
        <w:pStyle w:val="Compact"/>
      </w:pPr>
      <w:r>
        <w:t xml:space="preserve">Contributed to a 25% decrease in carbon footprint for short-distance marine transport in Amsterdam.</w:t>
      </w:r>
    </w:p>
    <w:bookmarkEnd w:id="33"/>
    <w:bookmarkStart w:id="34" w:name="X767688931882024ac7c0ca777e190795980915f"/>
    <w:p>
      <w:pPr>
        <w:pStyle w:val="Heading4"/>
      </w:pPr>
      <w:r>
        <w:t xml:space="preserve">Port of Amsterdam Smart Infrastructure Initiative</w:t>
      </w:r>
    </w:p>
    <w:p>
      <w:pPr>
        <w:pStyle w:val="FirstParagraph"/>
      </w:pPr>
      <w:r>
        <w:rPr>
          <w:iCs/>
          <w:i/>
        </w:rPr>
        <w:t xml:space="preserve">2018 – 2020 | Partnered with the Port of Amsterdam Authority</w:t>
      </w:r>
    </w:p>
    <w:p>
      <w:pPr>
        <w:numPr>
          <w:ilvl w:val="0"/>
          <w:numId w:val="1010"/>
        </w:numPr>
        <w:pStyle w:val="Compact"/>
      </w:pPr>
      <w:r>
        <w:t xml:space="preserve">Optimized energy usage in port machinery to align with the Netherlands’ green logistics goals.</w:t>
      </w:r>
    </w:p>
    <w:p>
      <w:pPr>
        <w:numPr>
          <w:ilvl w:val="0"/>
          <w:numId w:val="1010"/>
        </w:numPr>
        <w:pStyle w:val="Compact"/>
      </w:pPr>
      <w:r>
        <w:t xml:space="preserve">Integrated IoT-enabled monitoring systems for real-time maintenance of marine equipment.</w:t>
      </w:r>
    </w:p>
    <w:bookmarkEnd w:id="34"/>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Marine Engineer - Netherlands Amsterdam</dc:title>
  <dc:creator/>
  <dc:language>en</dc:language>
  <cp:keywords/>
  <dcterms:created xsi:type="dcterms:W3CDTF">2025-11-30T22:04:27Z</dcterms:created>
  <dcterms:modified xsi:type="dcterms:W3CDTF">2025-11-30T22:04:27Z</dcterms:modified>
</cp:coreProperties>
</file>

<file path=docProps/custom.xml><?xml version="1.0" encoding="utf-8"?>
<Properties xmlns="http://schemas.openxmlformats.org/officeDocument/2006/custom-properties" xmlns:vt="http://schemas.openxmlformats.org/officeDocument/2006/docPropsVTypes"/>
</file>