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 Maritime Way, San Francisco, CA 94105</w:t>
      </w:r>
      <w:r>
        <w:br/>
      </w:r>
      <w:r>
        <w:rPr>
          <w:bCs/>
          <w:b/>
        </w:rPr>
        <w:t xml:space="preserve">Email:</w:t>
      </w:r>
      <w:r>
        <w:t xml:space="preserve"> </w:t>
      </w:r>
      <w:r>
        <w:t xml:space="preserve">alex.johnson.marine@gmail.com</w:t>
      </w:r>
      <w:r>
        <w:br/>
      </w:r>
      <w:r>
        <w:rPr>
          <w:bCs/>
          <w:b/>
        </w:rPr>
        <w:t xml:space="preserve">Phone:</w:t>
      </w:r>
      <w:r>
        <w:t xml:space="preserve"> </w:t>
      </w:r>
      <w:r>
        <w:t xml:space="preserve">+1 (415) 555-0198</w:t>
      </w:r>
      <w:r>
        <w:br/>
      </w:r>
      <w:r>
        <w:rPr>
          <w:bCs/>
          <w:b/>
        </w:rPr>
        <w:t xml:space="preserve">LinkedIn:</w:t>
      </w:r>
      <w:r>
        <w:t xml:space="preserve"> </w:t>
      </w:r>
      <w:r>
        <w:t xml:space="preserve">linkedin.com/in/alex-johnson-marine-engineer</w:t>
      </w:r>
    </w:p>
    <w:bookmarkEnd w:id="20"/>
    <w:bookmarkEnd w:id="21"/>
    <w:bookmarkStart w:id="22"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compliance with United States Coast Guard (USCG) regulations and environmental standards, I have worked extensively within the San Francisco Bay Area, contributing to the efficient operation of commercial vessels and maritime infrastructure. My background includes managing engine room operations for cargo ships, cruise liners, and research vessels operating in the United States San Francisco port facilities. A strong advocate for sustainable practices in marine engineering, I aim to leverage my technical skills and leadership experience to support San Francisco's growing maritime industry.</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of California, Berkeley, CA</w:t>
      </w:r>
      <w:r>
        <w:br/>
      </w:r>
      <w:r>
        <w:t xml:space="preserve">Graduated: May 2010</w:t>
      </w:r>
      <w:r>
        <w:br/>
      </w:r>
      <w:r>
        <w:t xml:space="preserve">Relevant Coursework: Marine Systems Design, Ship Stability, Environmental Compliance in Maritime Operations</w:t>
      </w:r>
    </w:p>
    <w:p>
      <w:pPr>
        <w:numPr>
          <w:ilvl w:val="0"/>
          <w:numId w:val="1001"/>
        </w:numPr>
        <w:pStyle w:val="Compact"/>
      </w:pPr>
      <w:r>
        <w:rPr>
          <w:bCs/>
          <w:b/>
        </w:rPr>
        <w:t xml:space="preserve">Marine Engineering Certification</w:t>
      </w:r>
      <w:r>
        <w:t xml:space="preserve">, United States Merchant Marine Academy (USMMA), Kings Point, NY</w:t>
      </w:r>
      <w:r>
        <w:br/>
      </w:r>
      <w:r>
        <w:t xml:space="preserve">Completed: June 2012</w:t>
      </w:r>
      <w:r>
        <w:br/>
      </w:r>
      <w:r>
        <w:t xml:space="preserve">Focused on USCG-approved training for engine room operations and safety protocols.</w:t>
      </w:r>
    </w:p>
    <w:bookmarkEnd w:id="23"/>
    <w:bookmarkStart w:id="27" w:name="work-experience"/>
    <w:p>
      <w:pPr>
        <w:pStyle w:val="Heading2"/>
      </w:pPr>
      <w:r>
        <w:t xml:space="preserve">Work Experience</w:t>
      </w:r>
    </w:p>
    <w:bookmarkStart w:id="24" w:name="senior-marine-engineer"/>
    <w:p>
      <w:pPr>
        <w:pStyle w:val="Heading3"/>
      </w:pPr>
      <w:r>
        <w:t xml:space="preserve">Senior Marine Engineer</w:t>
      </w:r>
    </w:p>
    <w:p>
      <w:pPr>
        <w:pStyle w:val="FirstParagraph"/>
      </w:pPr>
      <w:r>
        <w:rPr>
          <w:bCs/>
          <w:b/>
        </w:rPr>
        <w:t xml:space="preserve">Pacific Maritime Solutions, San Francisco, CA</w:t>
      </w:r>
      <w:r>
        <w:br/>
      </w:r>
      <w:r>
        <w:t xml:space="preserve">January 2018 – Present</w:t>
      </w:r>
    </w:p>
    <w:p>
      <w:pPr>
        <w:numPr>
          <w:ilvl w:val="0"/>
          <w:numId w:val="1002"/>
        </w:numPr>
        <w:pStyle w:val="Compact"/>
      </w:pPr>
      <w:r>
        <w:t xml:space="preserve">Oversee engine room operations for a fleet of 15 cargo ships docked at the Port of San Francisco, ensuring compliance with USCG and MARPOL regulations.</w:t>
      </w:r>
    </w:p>
    <w:p>
      <w:pPr>
        <w:numPr>
          <w:ilvl w:val="0"/>
          <w:numId w:val="1002"/>
        </w:numPr>
        <w:pStyle w:val="Compact"/>
      </w:pPr>
      <w:r>
        <w:t xml:space="preserve">Implemented a predictive maintenance program that reduced engine downtime by 25% and saved $200,000 annually in repair costs.</w:t>
      </w:r>
    </w:p>
    <w:p>
      <w:pPr>
        <w:numPr>
          <w:ilvl w:val="0"/>
          <w:numId w:val="1002"/>
        </w:numPr>
        <w:pStyle w:val="Compact"/>
      </w:pPr>
      <w:r>
        <w:t xml:space="preserve">Collaborated with local environmental agencies to integrate eco-friendly fuel technologies, aligning with San Francisco's sustainability goals.</w:t>
      </w:r>
    </w:p>
    <w:p>
      <w:pPr>
        <w:numPr>
          <w:ilvl w:val="0"/>
          <w:numId w:val="1002"/>
        </w:numPr>
        <w:pStyle w:val="Compact"/>
      </w:pPr>
      <w:r>
        <w:t xml:space="preserve">Managed a team of 12 engineers and technicians, fostering a culture of safety and innovation.</w:t>
      </w:r>
    </w:p>
    <w:bookmarkEnd w:id="24"/>
    <w:bookmarkStart w:id="25" w:name="mechanical-engineer-marine-division"/>
    <w:p>
      <w:pPr>
        <w:pStyle w:val="Heading3"/>
      </w:pPr>
      <w:r>
        <w:t xml:space="preserve">Mechanical Engineer (Marine Division)</w:t>
      </w:r>
    </w:p>
    <w:p>
      <w:pPr>
        <w:pStyle w:val="FirstParagraph"/>
      </w:pPr>
      <w:r>
        <w:rPr>
          <w:bCs/>
          <w:b/>
        </w:rPr>
        <w:t xml:space="preserve">San Francisco Shipbuilding Co., San Francisco, CA</w:t>
      </w:r>
      <w:r>
        <w:br/>
      </w:r>
      <w:r>
        <w:t xml:space="preserve">June 2013 – December 2017</w:t>
      </w:r>
    </w:p>
    <w:p>
      <w:pPr>
        <w:numPr>
          <w:ilvl w:val="0"/>
          <w:numId w:val="1003"/>
        </w:numPr>
        <w:pStyle w:val="Compact"/>
      </w:pPr>
      <w:r>
        <w:t xml:space="preserve">Designed and tested propulsion systems for custom yachts and research vessels operating in the Pacific Ocean.</w:t>
      </w:r>
    </w:p>
    <w:p>
      <w:pPr>
        <w:numPr>
          <w:ilvl w:val="0"/>
          <w:numId w:val="1003"/>
        </w:numPr>
        <w:pStyle w:val="Compact"/>
      </w:pPr>
      <w:r>
        <w:t xml:space="preserve">Provided technical support during vessel refits, ensuring adherence to US federal safety standards.</w:t>
      </w:r>
    </w:p>
    <w:p>
      <w:pPr>
        <w:numPr>
          <w:ilvl w:val="0"/>
          <w:numId w:val="1003"/>
        </w:numPr>
        <w:pStyle w:val="Compact"/>
      </w:pPr>
      <w:r>
        <w:t xml:space="preserve">Conducted audits of engine room procedures, identifying 15+ improvements that enhanced operational efficiency.</w:t>
      </w:r>
    </w:p>
    <w:p>
      <w:pPr>
        <w:numPr>
          <w:ilvl w:val="0"/>
          <w:numId w:val="1003"/>
        </w:numPr>
        <w:pStyle w:val="Compact"/>
      </w:pPr>
      <w:r>
        <w:t xml:space="preserve">Played a key role in the development of a marine engineering training program for San Francisco-based maritime academies.</w:t>
      </w:r>
    </w:p>
    <w:bookmarkEnd w:id="25"/>
    <w:bookmarkStart w:id="26" w:name="marine-engineer-intern"/>
    <w:p>
      <w:pPr>
        <w:pStyle w:val="Heading3"/>
      </w:pPr>
      <w:r>
        <w:t xml:space="preserve">Marine Engineer Intern</w:t>
      </w:r>
    </w:p>
    <w:p>
      <w:pPr>
        <w:pStyle w:val="FirstParagraph"/>
      </w:pPr>
      <w:r>
        <w:rPr>
          <w:bCs/>
          <w:b/>
        </w:rPr>
        <w:t xml:space="preserve">Oceanic Technologies Inc., Oakland, CA</w:t>
      </w:r>
      <w:r>
        <w:br/>
      </w:r>
      <w:r>
        <w:t xml:space="preserve">May 2010 – August 2010</w:t>
      </w:r>
    </w:p>
    <w:p>
      <w:pPr>
        <w:numPr>
          <w:ilvl w:val="0"/>
          <w:numId w:val="1004"/>
        </w:numPr>
        <w:pStyle w:val="Compact"/>
      </w:pPr>
      <w:r>
        <w:t xml:space="preserve">Assisted in the maintenance of offshore drilling platforms, gaining hands-on experience with hydraulic and electrical systems.</w:t>
      </w:r>
    </w:p>
    <w:p>
      <w:pPr>
        <w:numPr>
          <w:ilvl w:val="0"/>
          <w:numId w:val="1004"/>
        </w:numPr>
        <w:pStyle w:val="Compact"/>
      </w:pPr>
      <w:r>
        <w:t xml:space="preserve">Supported the documentation of engine performance metrics for regulatory reporting.</w:t>
      </w:r>
    </w:p>
    <w:p>
      <w:pPr>
        <w:numPr>
          <w:ilvl w:val="0"/>
          <w:numId w:val="1004"/>
        </w:numPr>
        <w:pStyle w:val="Compact"/>
      </w:pPr>
      <w:r>
        <w:t xml:space="preserve">Developed a troubleshooting guide for common marine engine failures, used by 10+ teams across the San Francisco Bay Area.</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Marine propulsion systems, diesel engine maintenance, CAD software (AutoCAD, SolidWorks), hydraulic and electrical systems.</w:t>
      </w:r>
    </w:p>
    <w:p>
      <w:pPr>
        <w:numPr>
          <w:ilvl w:val="0"/>
          <w:numId w:val="1005"/>
        </w:numPr>
        <w:pStyle w:val="Compact"/>
      </w:pPr>
      <w:r>
        <w:rPr>
          <w:bCs/>
          <w:b/>
        </w:rPr>
        <w:t xml:space="preserve">Regulatory Compliance:</w:t>
      </w:r>
      <w:r>
        <w:t xml:space="preserve"> </w:t>
      </w:r>
      <w:r>
        <w:t xml:space="preserve">USCG regulations, MARPOL standards, OSHA protocols.</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Leadership:</w:t>
      </w:r>
      <w:r>
        <w:t xml:space="preserve"> </w:t>
      </w:r>
      <w:r>
        <w:t xml:space="preserve">Team management, project coordination, conflict resolution.</w:t>
      </w:r>
    </w:p>
    <w:p>
      <w:pPr>
        <w:numPr>
          <w:ilvl w:val="0"/>
          <w:numId w:val="1005"/>
        </w:numPr>
        <w:pStyle w:val="Compact"/>
      </w:pPr>
      <w:r>
        <w:rPr>
          <w:bCs/>
          <w:b/>
        </w:rPr>
        <w:t xml:space="preserve">Sustainability:</w:t>
      </w:r>
      <w:r>
        <w:t xml:space="preserve"> </w:t>
      </w:r>
      <w:r>
        <w:t xml:space="preserve">Knowledge of green technologies and emissions reduction strategies.</w:t>
      </w:r>
    </w:p>
    <w:bookmarkEnd w:id="28"/>
    <w:bookmarkStart w:id="29" w:name="certifications"/>
    <w:p>
      <w:pPr>
        <w:pStyle w:val="Heading2"/>
      </w:pPr>
      <w:r>
        <w:t xml:space="preserve">Certifications</w:t>
      </w:r>
    </w:p>
    <w:p>
      <w:pPr>
        <w:numPr>
          <w:ilvl w:val="0"/>
          <w:numId w:val="1006"/>
        </w:numPr>
        <w:pStyle w:val="Compact"/>
      </w:pPr>
      <w:r>
        <w:rPr>
          <w:bCs/>
          <w:b/>
        </w:rPr>
        <w:t xml:space="preserve">USCG Merchant Mariner Credential (MM) – Chief Engineer</w:t>
      </w:r>
      <w:r>
        <w:t xml:space="preserve">, 2015</w:t>
      </w:r>
    </w:p>
    <w:p>
      <w:pPr>
        <w:numPr>
          <w:ilvl w:val="0"/>
          <w:numId w:val="1006"/>
        </w:numPr>
        <w:pStyle w:val="Compact"/>
      </w:pPr>
      <w:r>
        <w:rPr>
          <w:bCs/>
          <w:b/>
        </w:rPr>
        <w:t xml:space="preserve">STCW 95 Certification (Advanced Fire Fighting, Security Awareness)</w:t>
      </w:r>
      <w:r>
        <w:t xml:space="preserve">, 2014</w:t>
      </w:r>
    </w:p>
    <w:p>
      <w:pPr>
        <w:numPr>
          <w:ilvl w:val="0"/>
          <w:numId w:val="1006"/>
        </w:numPr>
        <w:pStyle w:val="Compact"/>
      </w:pPr>
      <w:r>
        <w:rPr>
          <w:bCs/>
          <w:b/>
        </w:rPr>
        <w:t xml:space="preserve">Oil Spill Response Training (OSRT)</w:t>
      </w:r>
      <w:r>
        <w:t xml:space="preserve">, United States Environmental Protection Agency (EPA), 2017</w:t>
      </w:r>
    </w:p>
    <w:bookmarkEnd w:id="29"/>
    <w:bookmarkStart w:id="30" w:name="languages"/>
    <w:p>
      <w:pPr>
        <w:pStyle w:val="Heading2"/>
      </w:pPr>
      <w:r>
        <w:t xml:space="preserve">Languages</w:t>
      </w:r>
    </w:p>
    <w:p>
      <w:pPr>
        <w:pStyle w:val="FirstParagraph"/>
      </w:pPr>
      <w:r>
        <w:t xml:space="preserve">English – Native; Spanish – Intermediate (conversational and reading skills).</w:t>
      </w:r>
    </w:p>
    <w:bookmarkEnd w:id="30"/>
    <w:bookmarkStart w:id="31" w:name="references"/>
    <w:p>
      <w:pPr>
        <w:pStyle w:val="Heading2"/>
      </w:pPr>
      <w:r>
        <w:t xml:space="preserve">References</w:t>
      </w:r>
    </w:p>
    <w:p>
      <w:pPr>
        <w:pStyle w:val="FirstParagraph"/>
      </w:pPr>
      <w:r>
        <w:t xml:space="preserve">Available upon request. Contact: alex.johnson.marine@gmail.com.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2025-12-05T06:39:14Z</dcterms:created>
  <dcterms:modified xsi:type="dcterms:W3CDTF">2025-12-05T06:39:14Z</dcterms:modified>
</cp:coreProperties>
</file>

<file path=docProps/custom.xml><?xml version="1.0" encoding="utf-8"?>
<Properties xmlns="http://schemas.openxmlformats.org/officeDocument/2006/custom-properties" xmlns:vt="http://schemas.openxmlformats.org/officeDocument/2006/docPropsVTypes"/>
</file>