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China</w:t>
      </w:r>
      <w:r>
        <w:t xml:space="preserve"> </w:t>
      </w:r>
      <w:r>
        <w:t xml:space="preserve">Guangzhou</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Wen Zhang</w:t>
      </w:r>
      <w:r>
        <w:br/>
      </w:r>
      <w:r>
        <w:rPr>
          <w:bCs/>
          <w:b/>
        </w:rPr>
        <w:t xml:space="preserve">Email:</w:t>
      </w:r>
      <w:r>
        <w:t xml:space="preserve"> </w:t>
      </w:r>
      <w:r>
        <w:t xml:space="preserve">liwen.zhang@marketingguangzhou.com</w:t>
      </w:r>
      <w:r>
        <w:br/>
      </w:r>
      <w:r>
        <w:rPr>
          <w:bCs/>
          <w:b/>
        </w:rPr>
        <w:t xml:space="preserve">Phone:</w:t>
      </w:r>
      <w:r>
        <w:t xml:space="preserve"> </w:t>
      </w:r>
      <w:r>
        <w:t xml:space="preserve">+86 138 1234 5678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dynamic and results-driven Marketing Manager with over a decade of experience in developing and executing innovative marketing strategies tailored to the unique demands of China’s bustling markets, particularly in Guangzhou. Proven expertise in brand development, digital marketing, and market research, with a strong track record of driving growth for multinational corporations (MNCs) and local enterprises alike. A deep understanding of the Chinese consumer landscape, coupled with fluency in Mandarin and English, enables seamless communication and strategic execution across diverse stakeholders. Passionate about leveraging data-driven insights to create impactful campaigns that resonate with Guangzhou’s evolving urban population.</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Suntech International (Guangzhou)</w:t>
      </w:r>
      <w:r>
        <w:br/>
      </w:r>
      <w:r>
        <w:t xml:space="preserve">January 2018 – Present</w:t>
      </w:r>
      <w:r>
        <w:br/>
      </w:r>
      <w:r>
        <w:t xml:space="preserve">- Spearheaded the rebranding of Suntech’s consumer electronics division, increasing market share by 25% in Guangzhou within 18 months.</w:t>
      </w:r>
      <w:r>
        <w:br/>
      </w:r>
      <w:r>
        <w:t xml:space="preserve">- Developed and managed a comprehensive digital marketing strategy focused on WeChat, Weibo, and Douyin (TikTok), resulting in a 40% increase in online engagement.</w:t>
      </w:r>
      <w:r>
        <w:br/>
      </w:r>
      <w:r>
        <w:t xml:space="preserve">- Led cross-functional teams to launch the “Smart Living” campaign, which boosted sales by 30% during the 2021 Singles’ Day shopping festival.</w:t>
      </w:r>
      <w:r>
        <w:br/>
      </w:r>
      <w:r>
        <w:t xml:space="preserve">- Collaborated with local influencers and media outlets in Guangzhou to enhance brand visibility among young professionals and tech-savvy consumers.</w:t>
      </w:r>
    </w:p>
    <w:bookmarkEnd w:id="22"/>
    <w:bookmarkStart w:id="23" w:name="marketing-coordinator"/>
    <w:p>
      <w:pPr>
        <w:pStyle w:val="Heading3"/>
      </w:pPr>
      <w:r>
        <w:t xml:space="preserve">Marketing Coordinator</w:t>
      </w:r>
    </w:p>
    <w:p>
      <w:pPr>
        <w:pStyle w:val="FirstParagraph"/>
      </w:pPr>
      <w:r>
        <w:rPr>
          <w:bCs/>
          <w:b/>
        </w:rPr>
        <w:t xml:space="preserve">GreenTech Solutions (Guangzhou)</w:t>
      </w:r>
      <w:r>
        <w:br/>
      </w:r>
      <w:r>
        <w:t xml:space="preserve">June 2015 – December 2017</w:t>
      </w:r>
      <w:r>
        <w:br/>
      </w:r>
      <w:r>
        <w:t xml:space="preserve">- Assisted in the successful launch of GreenTech’s eco-friendly product line, achieving a 15% sales target in Guangzhou within the first year.</w:t>
      </w:r>
      <w:r>
        <w:br/>
      </w:r>
      <w:r>
        <w:t xml:space="preserve">- Conducted market research to identify trends in sustainable living, contributing to two industry reports published by Guangzhou Business Association.</w:t>
      </w:r>
      <w:r>
        <w:br/>
      </w:r>
      <w:r>
        <w:t xml:space="preserve">- Organized local events and exhibitions in Guangzhou, attracting over 500 attendees and generating significant media coverage.</w:t>
      </w:r>
    </w:p>
    <w:bookmarkEnd w:id="23"/>
    <w:bookmarkStart w:id="24" w:name="junior-marketing-executive"/>
    <w:p>
      <w:pPr>
        <w:pStyle w:val="Heading3"/>
      </w:pPr>
      <w:r>
        <w:t xml:space="preserve">Junior Marketing Executive</w:t>
      </w:r>
    </w:p>
    <w:p>
      <w:pPr>
        <w:pStyle w:val="FirstParagraph"/>
      </w:pPr>
      <w:r>
        <w:rPr>
          <w:bCs/>
          <w:b/>
        </w:rPr>
        <w:t xml:space="preserve">Global Trade Group (Guangzhou)</w:t>
      </w:r>
      <w:r>
        <w:br/>
      </w:r>
      <w:r>
        <w:t xml:space="preserve">March 2012 – May 2015</w:t>
      </w:r>
      <w:r>
        <w:br/>
      </w:r>
      <w:r>
        <w:t xml:space="preserve">- Supported the development of trade marketing strategies for international clients, focusing on Guangzhou’s role as a global trade hub.</w:t>
      </w:r>
      <w:r>
        <w:br/>
      </w:r>
      <w:r>
        <w:t xml:space="preserve">- Managed social media campaigns that increased follower engagement by 60% and improved brand loyalty among Guangzhou’s business community.</w:t>
      </w:r>
    </w:p>
    <w:bookmarkEnd w:id="24"/>
    <w:bookmarkEnd w:id="25"/>
    <w:bookmarkStart w:id="26" w:name="education"/>
    <w:p>
      <w:pPr>
        <w:pStyle w:val="Heading2"/>
      </w:pPr>
      <w:r>
        <w:t xml:space="preserve">Education</w:t>
      </w:r>
    </w:p>
    <w:p>
      <w:pPr>
        <w:pStyle w:val="FirstParagraph"/>
      </w:pPr>
      <w:r>
        <w:rPr>
          <w:bCs/>
          <w:b/>
        </w:rPr>
        <w:t xml:space="preserve">Bachelor of Arts in Marketing</w:t>
      </w:r>
      <w:r>
        <w:br/>
      </w:r>
      <w:r>
        <w:t xml:space="preserve">Guangdong University of Foreign Trade</w:t>
      </w:r>
      <w:r>
        <w:br/>
      </w:r>
      <w:r>
        <w:t xml:space="preserve">Graduated: June 2011</w:t>
      </w:r>
      <w:r>
        <w:br/>
      </w:r>
      <w:r>
        <w:t xml:space="preserve">- Relevant coursework: Consumer Behavior, Digital Marketing, International Business Strategies.</w:t>
      </w:r>
      <w:r>
        <w:br/>
      </w:r>
      <w:r>
        <w:t xml:space="preserve">- Thesis: “Marketing Strategies for Multinational Companies in China’s Metropolitan Markets.”</w:t>
      </w:r>
    </w:p>
    <w:bookmarkEnd w:id="26"/>
    <w:bookmarkStart w:id="27" w:name="skills"/>
    <w:p>
      <w:pPr>
        <w:pStyle w:val="Heading2"/>
      </w:pPr>
      <w:r>
        <w:t xml:space="preserve">Skills</w:t>
      </w:r>
    </w:p>
    <w:p>
      <w:pPr>
        <w:numPr>
          <w:ilvl w:val="0"/>
          <w:numId w:val="1001"/>
        </w:numPr>
        <w:pStyle w:val="Compact"/>
      </w:pPr>
      <w:r>
        <w:t xml:space="preserve">Strategic Marketing Planning (China Guangzhou Focus)</w:t>
      </w:r>
    </w:p>
    <w:p>
      <w:pPr>
        <w:numPr>
          <w:ilvl w:val="0"/>
          <w:numId w:val="1001"/>
        </w:numPr>
        <w:pStyle w:val="Compact"/>
      </w:pPr>
      <w:r>
        <w:t xml:space="preserve">Digital Marketing (WeChat, Weibo, Douyin, Kuaishou)</w:t>
      </w:r>
    </w:p>
    <w:p>
      <w:pPr>
        <w:numPr>
          <w:ilvl w:val="0"/>
          <w:numId w:val="1001"/>
        </w:numPr>
        <w:pStyle w:val="Compact"/>
      </w:pPr>
      <w:r>
        <w:t xml:space="preserve">Market Research &amp; Analysis</w:t>
      </w:r>
    </w:p>
    <w:p>
      <w:pPr>
        <w:numPr>
          <w:ilvl w:val="0"/>
          <w:numId w:val="1001"/>
        </w:numPr>
        <w:pStyle w:val="Compact"/>
      </w:pPr>
      <w:r>
        <w:t xml:space="preserve">Cross-Cultural Communication</w:t>
      </w:r>
    </w:p>
    <w:p>
      <w:pPr>
        <w:numPr>
          <w:ilvl w:val="0"/>
          <w:numId w:val="1001"/>
        </w:numPr>
        <w:pStyle w:val="Compact"/>
      </w:pPr>
      <w:r>
        <w:t xml:space="preserve">Brand Positioning &amp; Campaign Development</w:t>
      </w:r>
    </w:p>
    <w:p>
      <w:pPr>
        <w:numPr>
          <w:ilvl w:val="0"/>
          <w:numId w:val="1001"/>
        </w:numPr>
        <w:pStyle w:val="Compact"/>
      </w:pPr>
      <w:r>
        <w:t xml:space="preserve">Sales Force Management</w:t>
      </w:r>
    </w:p>
    <w:p>
      <w:pPr>
        <w:numPr>
          <w:ilvl w:val="0"/>
          <w:numId w:val="1001"/>
        </w:numPr>
        <w:pStyle w:val="Compact"/>
      </w:pPr>
      <w:r>
        <w:t xml:space="preserve">Data-Driven Decision Making (Google Analytics, CRM Tools)</w:t>
      </w:r>
    </w:p>
    <w:bookmarkEnd w:id="27"/>
    <w:bookmarkStart w:id="28" w:name="languages"/>
    <w:p>
      <w:pPr>
        <w:pStyle w:val="Heading2"/>
      </w:pPr>
      <w:r>
        <w:t xml:space="preserve">Languages</w:t>
      </w:r>
    </w:p>
    <w:p>
      <w:pPr>
        <w:numPr>
          <w:ilvl w:val="0"/>
          <w:numId w:val="1002"/>
        </w:numPr>
        <w:pStyle w:val="Compact"/>
      </w:pPr>
      <w:r>
        <w:t xml:space="preserve">Mandarin Chinese (Native)</w:t>
      </w:r>
    </w:p>
    <w:p>
      <w:pPr>
        <w:numPr>
          <w:ilvl w:val="0"/>
          <w:numId w:val="1002"/>
        </w:numPr>
        <w:pStyle w:val="Compact"/>
      </w:pPr>
      <w:r>
        <w:t xml:space="preserve">English (Fluent)</w:t>
      </w:r>
    </w:p>
    <w:p>
      <w:pPr>
        <w:numPr>
          <w:ilvl w:val="0"/>
          <w:numId w:val="1002"/>
        </w:numPr>
        <w:pStyle w:val="Compact"/>
      </w:pPr>
      <w:r>
        <w:t xml:space="preserve">Cantonese (Proficient)</w:t>
      </w:r>
    </w:p>
    <w:bookmarkEnd w:id="28"/>
    <w:bookmarkStart w:id="29" w:name="certifications"/>
    <w:p>
      <w:pPr>
        <w:pStyle w:val="Heading2"/>
      </w:pPr>
      <w:r>
        <w:t xml:space="preserve">Certifications</w:t>
      </w:r>
    </w:p>
    <w:p>
      <w:pPr>
        <w:pStyle w:val="FirstParagraph"/>
      </w:pPr>
      <w:r>
        <w:rPr>
          <w:bCs/>
          <w:b/>
        </w:rPr>
        <w:t xml:space="preserve">Digital Marketing Professional Certification</w:t>
      </w:r>
      <w:r>
        <w:br/>
      </w:r>
      <w:r>
        <w:t xml:space="preserve">China Institute of Marketing, 2019</w:t>
      </w:r>
      <w:r>
        <w:br/>
      </w:r>
      <w:r>
        <w:t xml:space="preserve">- Focused on e-commerce and social media strategies in the Chinese market.</w:t>
      </w:r>
      <w:r>
        <w:br/>
      </w:r>
      <w:r>
        <w:rPr>
          <w:bCs/>
          <w:b/>
        </w:rPr>
        <w:t xml:space="preserve">Google Analytics Individual Qualification (GAIQ)</w:t>
      </w:r>
      <w:r>
        <w:br/>
      </w:r>
      <w:r>
        <w:t xml:space="preserve">2020</w:t>
      </w:r>
      <w:r>
        <w:br/>
      </w:r>
      <w:r>
        <w:t xml:space="preserve">- Demonstrated expertise in analyzing website traffic and user behavior for Guangzhou-based clients.</w:t>
      </w:r>
    </w:p>
    <w:bookmarkEnd w:id="29"/>
    <w:bookmarkStart w:id="30" w:name="projects"/>
    <w:p>
      <w:pPr>
        <w:pStyle w:val="Heading2"/>
      </w:pPr>
      <w:r>
        <w:t xml:space="preserve">Projects</w:t>
      </w:r>
    </w:p>
    <w:p>
      <w:pPr>
        <w:pStyle w:val="FirstParagraph"/>
      </w:pPr>
      <w:r>
        <w:rPr>
          <w:bCs/>
          <w:b/>
        </w:rPr>
        <w:t xml:space="preserve">Guangzhou Smart City Campaign</w:t>
      </w:r>
      <w:r>
        <w:br/>
      </w:r>
      <w:r>
        <w:t xml:space="preserve">2019 – 2021</w:t>
      </w:r>
      <w:r>
        <w:br/>
      </w:r>
      <w:r>
        <w:t xml:space="preserve">- Led a team to create a campaign promoting smart city initiatives in Guangzhou, targeting government and corporate clients.</w:t>
      </w:r>
      <w:r>
        <w:br/>
      </w:r>
      <w:r>
        <w:t xml:space="preserve">- Resulted in partnerships with three major local tech companies and increased brand recognition by 35%.</w:t>
      </w:r>
    </w:p>
    <w:p>
      <w:pPr>
        <w:pStyle w:val="BodyText"/>
      </w:pPr>
      <w:r>
        <w:rPr>
          <w:bCs/>
          <w:b/>
        </w:rPr>
        <w:t xml:space="preserve">Young Entrepreneurs’ Forum (Guangzhou)</w:t>
      </w:r>
      <w:r>
        <w:br/>
      </w:r>
      <w:r>
        <w:t xml:space="preserve">2017</w:t>
      </w:r>
      <w:r>
        <w:br/>
      </w:r>
      <w:r>
        <w:t xml:space="preserve">- Organized a series of workshops and networking events for startups, fostering collaboration between Guangzhou’s entrepreneurial ecosystem and global investors.</w:t>
      </w:r>
    </w:p>
    <w:bookmarkEnd w:id="30"/>
    <w:bookmarkStart w:id="31" w:name="additional-information"/>
    <w:p>
      <w:pPr>
        <w:pStyle w:val="Heading2"/>
      </w:pPr>
      <w:r>
        <w:t xml:space="preserve">Additional Information</w:t>
      </w:r>
    </w:p>
    <w:p>
      <w:pPr>
        <w:pStyle w:val="FirstParagraph"/>
      </w:pPr>
      <w:r>
        <w:t xml:space="preserve">Active member of the Guangdong Marketing Association, where I regularly contribute to industry discussions on marketing trends in China’s economic hub. A strong advocate for sustainable practices in marketing, with a focus on minimizing environmental impact while maximizing ROI. Passionate about mentoring young professionals in Guangzhou’s fast-paced business environment.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China Guangzhou</dc:title>
  <dc:creator/>
  <dc:language>en</dc:language>
  <cp:keywords/>
  <dcterms:created xsi:type="dcterms:W3CDTF">2026-07-23T13:24:32Z</dcterms:created>
  <dcterms:modified xsi:type="dcterms:W3CDTF">2026-07-23T13:24:32Z</dcterms:modified>
</cp:coreProperties>
</file>

<file path=docProps/custom.xml><?xml version="1.0" encoding="utf-8"?>
<Properties xmlns="http://schemas.openxmlformats.org/officeDocument/2006/custom-properties" xmlns:vt="http://schemas.openxmlformats.org/officeDocument/2006/docPropsVTypes"/>
</file>