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anna.mueller@email.de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a decade of experience in crafting impactful marketing strategies for global brands. Specializing in digital and traditional marketing, I have successfully led campaigns that enhanced brand visibility, drove customer engagement, and boosted revenue. My expertise lies in leveraging data-driven insights to align marketing initiatives with business objectives. With a deep understanding of the Germany Berlin market, I am adept at navigating the unique challenges and opportunities within this vibrant economic hub. My career is rooted in innovation, creativity, and a passion for delivering measurable outcomes that resonate with diverse audiences across industries.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TechNova GmbH</w:t>
      </w:r>
      <w:r>
        <w:t xml:space="preserve"> </w:t>
      </w:r>
      <w:r>
        <w:t xml:space="preserve">| Berlin, Germany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Developed and executed comprehensive marketing strategies that increased market share by 15% in the first year.</w:t>
      </w:r>
    </w:p>
    <w:p>
      <w:pPr>
        <w:numPr>
          <w:ilvl w:val="0"/>
          <w:numId w:val="1001"/>
        </w:numPr>
        <w:pStyle w:val="Compact"/>
      </w:pPr>
      <w:r>
        <w:t xml:space="preserve">Managed a cross-functional team of 8 professionals, fostering collaboration and innovation to deliver high-impact campaigns.</w:t>
      </w:r>
    </w:p>
    <w:p>
      <w:pPr>
        <w:numPr>
          <w:ilvl w:val="0"/>
          <w:numId w:val="1001"/>
        </w:numPr>
        <w:pStyle w:val="Compact"/>
      </w:pPr>
      <w:r>
        <w:t xml:space="preserve">Led the launch of a new product line targeting Berlin’s tech-savvy consumers, resulting in a 20% sales increase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media outlets in Germany Berlin to enhance brand credibility and reach.</w:t>
      </w:r>
    </w:p>
    <w:p>
      <w:pPr>
        <w:numPr>
          <w:ilvl w:val="0"/>
          <w:numId w:val="1001"/>
        </w:numPr>
        <w:pStyle w:val="Compact"/>
      </w:pPr>
      <w:r>
        <w:t xml:space="preserve">Implemented digital marketing initiatives, including SEO and social media campaigns, which improved website traffic by 40%.</w:t>
      </w:r>
    </w:p>
    <w:bookmarkEnd w:id="22"/>
    <w:bookmarkStart w:id="23" w:name="senior-marketing-specialist"/>
    <w:p>
      <w:pPr>
        <w:pStyle w:val="Heading3"/>
      </w:pPr>
      <w:r>
        <w:t xml:space="preserve">Senior Marketing Specialist</w:t>
      </w:r>
    </w:p>
    <w:p>
      <w:pPr>
        <w:pStyle w:val="FirstParagraph"/>
      </w:pPr>
      <w:r>
        <w:rPr>
          <w:bCs/>
          <w:b/>
        </w:rPr>
        <w:t xml:space="preserve">GreenFuture Solutions</w:t>
      </w:r>
      <w:r>
        <w:t xml:space="preserve"> </w:t>
      </w:r>
      <w:r>
        <w:t xml:space="preserve">| Berlin, Germany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executed marketing campaigns that boosted customer retention by 25% through personalized engagement strategies.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Germany Berlin, leading to the successful repositioning of the company’s brand identity.</w:t>
      </w:r>
    </w:p>
    <w:p>
      <w:pPr>
        <w:numPr>
          <w:ilvl w:val="0"/>
          <w:numId w:val="1002"/>
        </w:numPr>
        <w:pStyle w:val="Compact"/>
      </w:pPr>
      <w:r>
        <w:t xml:space="preserve">Managed budget allocations for digital and traditional marketing channels, ensuring optimal ROI and cost efficiency.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in Berlin to create co-branded campaigns that strengthened community ties and expanded market presence.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EcoLifestyle GmbH</w:t>
      </w:r>
      <w:r>
        <w:t xml:space="preserve"> </w:t>
      </w:r>
      <w:r>
        <w:t xml:space="preserve">| Berlin, Germany</w:t>
      </w:r>
      <w:r>
        <w:br/>
      </w:r>
      <w:r>
        <w:rPr>
          <w:iCs/>
          <w:i/>
        </w:rP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marketing team in organizing events and trade shows, contributing to a 30% increase in lead generation.</w:t>
      </w:r>
    </w:p>
    <w:p>
      <w:pPr>
        <w:numPr>
          <w:ilvl w:val="0"/>
          <w:numId w:val="1003"/>
        </w:numPr>
        <w:pStyle w:val="Compact"/>
      </w:pPr>
      <w:r>
        <w:t xml:space="preserve">Created content for social media platforms tailored to Germany Berlin’s environmentally conscious audience, increasing engagement by 35%.</w:t>
      </w:r>
    </w:p>
    <w:p>
      <w:pPr>
        <w:numPr>
          <w:ilvl w:val="0"/>
          <w:numId w:val="1003"/>
        </w:numPr>
        <w:pStyle w:val="Compact"/>
      </w:pPr>
      <w:r>
        <w:t xml:space="preserve">Collaborated with the sales department to develop targeted promotional materials that improved conversion rates.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br/>
      </w:r>
      <w:r>
        <w:t xml:space="preserve">Humboldt University Berlin, Germany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Bachelor of Arts in Communication Studies</w:t>
      </w:r>
      <w:r>
        <w:br/>
      </w:r>
      <w:r>
        <w:t xml:space="preserve">Free University of Berlin, Germany</w:t>
      </w:r>
      <w:r>
        <w:br/>
      </w:r>
      <w:r>
        <w:rPr>
          <w:iCs/>
          <w:i/>
        </w:rPr>
        <w:t xml:space="preserve">Graduated: 2008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Social Media)</w:t>
      </w:r>
    </w:p>
    <w:p>
      <w:pPr>
        <w:numPr>
          <w:ilvl w:val="0"/>
          <w:numId w:val="1004"/>
        </w:numPr>
        <w:pStyle w:val="Compact"/>
      </w:pPr>
      <w:r>
        <w:t xml:space="preserve">Brand Management and Positioning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Campaign Development and Execution</w:t>
      </w:r>
    </w:p>
    <w:p>
      <w:pPr>
        <w:numPr>
          <w:ilvl w:val="0"/>
          <w:numId w:val="1004"/>
        </w:numPr>
        <w:pStyle w:val="Compact"/>
      </w:pPr>
      <w:r>
        <w:t xml:space="preserve">Market Research and Consumer Behavior Analysis</w:t>
      </w:r>
    </w:p>
    <w:p>
      <w:pPr>
        <w:numPr>
          <w:ilvl w:val="0"/>
          <w:numId w:val="1004"/>
        </w:numPr>
        <w:pStyle w:val="Compact"/>
      </w:pPr>
      <w:r>
        <w:t xml:space="preserve">Strategic Planning and Project Management</w:t>
      </w:r>
    </w:p>
    <w:p>
      <w:pPr>
        <w:numPr>
          <w:ilvl w:val="0"/>
          <w:numId w:val="1004"/>
        </w:numPr>
        <w:pStyle w:val="Compact"/>
      </w:pPr>
      <w:r>
        <w:t xml:space="preserve">Bilingual: German (Native), English (Fluent)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| 2019</w:t>
      </w:r>
    </w:p>
    <w:p>
      <w:pPr>
        <w:numPr>
          <w:ilvl w:val="0"/>
          <w:numId w:val="1005"/>
        </w:numPr>
        <w:pStyle w:val="Compact"/>
      </w:pPr>
      <w:r>
        <w:t xml:space="preserve">Adobe Certified Expert (ACE) in Photoshop and Illustrator | 2018</w:t>
      </w:r>
    </w:p>
    <w:p>
      <w:pPr>
        <w:numPr>
          <w:ilvl w:val="0"/>
          <w:numId w:val="1005"/>
        </w:numPr>
        <w:pStyle w:val="Compact"/>
      </w:pPr>
      <w:r>
        <w:t xml:space="preserve">Certified Digital Marketing Professional (CDMP) | 2017</w:t>
      </w:r>
    </w:p>
    <w:p>
      <w:pPr>
        <w:numPr>
          <w:ilvl w:val="0"/>
          <w:numId w:val="1005"/>
        </w:numPr>
        <w:pStyle w:val="Compact"/>
      </w:pPr>
      <w:r>
        <w:t xml:space="preserve">Marketing Management Course at Berlin School of Business | 2016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Berlin Tech Fest Campaign (2021)</w:t>
      </w:r>
      <w:r>
        <w:br/>
      </w:r>
      <w:r>
        <w:t xml:space="preserve">Spearheaded a multi-channel marketing campaign to promote Berlin’s largest tech festival, achieving 50% more attendees compared to the previous year. The campaign included influencer partnerships, targeted ads, and interactive social media content tailored to Germany Berlin’s tech community.</w:t>
      </w:r>
    </w:p>
    <w:p>
      <w:pPr>
        <w:pStyle w:val="BodyText"/>
      </w:pPr>
      <w:r>
        <w:rPr>
          <w:bCs/>
          <w:b/>
        </w:rPr>
        <w:t xml:space="preserve">Sustainability Initiative (2019)</w:t>
      </w:r>
      <w:r>
        <w:br/>
      </w:r>
      <w:r>
        <w:t xml:space="preserve">Launched a brand awareness campaign for a Berlin-based eco-friendly product line, resulting in a 30% increase in sales. The initiative focused on storytelling and community engagement, aligning with Germany Berlin’s growing emphasis on sustainability.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2025-12-01T01:21:56Z</dcterms:created>
  <dcterms:modified xsi:type="dcterms:W3CDTF">2025-12-01T01:21:56Z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