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 [Your Phone Number]</w:t>
      </w:r>
      <w:r>
        <w:br/>
      </w:r>
      <w:r>
        <w:rPr>
          <w:bCs/>
          <w:b/>
        </w:rPr>
        <w:t xml:space="preserve">Location:</w:t>
      </w:r>
      <w:r>
        <w:t xml:space="preserve"> </w:t>
      </w:r>
      <w:r>
        <w:t xml:space="preserve">Kyoto, Japan</w:t>
      </w:r>
      <w:r>
        <w:br/>
      </w:r>
      <w:r>
        <w:rPr>
          <w:bCs/>
          <w:b/>
        </w:rPr>
        <w:t xml:space="preserve">Languages:</w:t>
      </w:r>
      <w:r>
        <w:t xml:space="preserve"> </w:t>
      </w:r>
      <w:r>
        <w:t xml:space="preserve">English (Fluent), Japanese (Intermediate)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for global and local markets. Specialized in building brand presence, driving customer engagement, and leveraging digital tools to achieve measurable growth. Proven expertise in adapting marketing approaches to align with the unique cultural and business landscape of Japan, particularly within Kyoto’s vibrant economy. Adept at navigating the nuances of Japanese consumer behavior while fostering cross-cultural collaboration. Committed to delivering value through strategic marketing initiatives that resonate with both domestic and international audiences.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 Kyoto, Japan</w:t>
      </w:r>
      <w:r>
        <w:br/>
      </w:r>
      <w:r>
        <w:t xml:space="preserve">[Start Date] – [End Date]</w:t>
      </w:r>
    </w:p>
    <w:p>
      <w:pPr>
        <w:numPr>
          <w:ilvl w:val="0"/>
          <w:numId w:val="1001"/>
        </w:numPr>
        <w:pStyle w:val="Compact"/>
      </w:pPr>
      <w:r>
        <w:t xml:space="preserve">Developed and implemented a comprehensive marketing strategy that increased brand visibility by 40% within 12 months, focusing on Kyoto’s tourism and traditional crafts sectors.</w:t>
      </w:r>
    </w:p>
    <w:p>
      <w:pPr>
        <w:numPr>
          <w:ilvl w:val="0"/>
          <w:numId w:val="1001"/>
        </w:numPr>
        <w:pStyle w:val="Compact"/>
      </w:pPr>
      <w:r>
        <w:t xml:space="preserve">Collaborated with local artisans and cultural organizations to create storytelling campaigns that highlighted Kyoto’s heritage, resulting in a 25% rise in website traffic from international visitors.</w:t>
      </w:r>
    </w:p>
    <w:p>
      <w:pPr>
        <w:numPr>
          <w:ilvl w:val="0"/>
          <w:numId w:val="1001"/>
        </w:numPr>
        <w:pStyle w:val="Compact"/>
      </w:pPr>
      <w:r>
        <w:t xml:space="preserve">Managed digital marketing operations, including SEO, social media, and content creation, driving a 30% increase in online sales through targeted campaigns tailored to Japanese consumer preferences.</w:t>
      </w:r>
    </w:p>
    <w:p>
      <w:pPr>
        <w:numPr>
          <w:ilvl w:val="0"/>
          <w:numId w:val="1001"/>
        </w:numPr>
        <w:pStyle w:val="Compact"/>
      </w:pPr>
      <w:r>
        <w:t xml:space="preserve">Conducted market research to identify emerging trends in Kyoto’s tech and service industries, translating insights into actionable strategies that improved customer retention by 18%.</w:t>
      </w:r>
    </w:p>
    <w:p>
      <w:pPr>
        <w:numPr>
          <w:ilvl w:val="0"/>
          <w:numId w:val="1001"/>
        </w:numPr>
        <w:pStyle w:val="Compact"/>
      </w:pPr>
      <w:r>
        <w:t xml:space="preserve">Founded a cross-functional team of designers, data analysts, and cultural consultants to ensure campaigns adhered to both global standards and Japanese cultural sensitivities.</w:t>
      </w:r>
    </w:p>
    <w:bookmarkEnd w:id="22"/>
    <w:bookmarkStart w:id="23" w:name="senior-marketing-coordinator"/>
    <w:p>
      <w:pPr>
        <w:pStyle w:val="Heading3"/>
      </w:pPr>
      <w:r>
        <w:t xml:space="preserve">Senior Marketing Coordinator</w:t>
      </w:r>
    </w:p>
    <w:p>
      <w:pPr>
        <w:pStyle w:val="FirstParagraph"/>
      </w:pPr>
      <w:r>
        <w:rPr>
          <w:bCs/>
          <w:b/>
        </w:rPr>
        <w:t xml:space="preserve">[Previous Company Name], Tokyo, Japan</w:t>
      </w:r>
      <w:r>
        <w:br/>
      </w:r>
      <w:r>
        <w:t xml:space="preserve">[Start Date] – [End Date]</w:t>
      </w:r>
    </w:p>
    <w:p>
      <w:pPr>
        <w:numPr>
          <w:ilvl w:val="0"/>
          <w:numId w:val="1002"/>
        </w:numPr>
        <w:pStyle w:val="Compact"/>
      </w:pPr>
      <w:r>
        <w:t xml:space="preserve">Played a key role in launching a B2B marketing initiative for a Japanese technology startup, achieving 50% growth in client acquisition within six months.</w:t>
      </w:r>
    </w:p>
    <w:p>
      <w:pPr>
        <w:numPr>
          <w:ilvl w:val="0"/>
          <w:numId w:val="1002"/>
        </w:numPr>
        <w:pStyle w:val="Compact"/>
      </w:pPr>
      <w:r>
        <w:t xml:space="preserve">Designed and executed multi-channel campaigns that boosted social media engagement by 60%, with a focus on Kyoto’s youth demographic and eco-conscious consumers.</w:t>
      </w:r>
    </w:p>
    <w:p>
      <w:pPr>
        <w:numPr>
          <w:ilvl w:val="0"/>
          <w:numId w:val="1002"/>
        </w:numPr>
        <w:pStyle w:val="Compact"/>
      </w:pPr>
      <w:r>
        <w:t xml:space="preserve">Partnered with local influencers and media outlets to enhance brand credibility, resulting in a 20% increase in partnership opportunities across Japan.</w:t>
      </w:r>
    </w:p>
    <w:p>
      <w:pPr>
        <w:numPr>
          <w:ilvl w:val="0"/>
          <w:numId w:val="1002"/>
        </w:numPr>
        <w:pStyle w:val="Compact"/>
      </w:pPr>
      <w:r>
        <w:t xml:space="preserve">Optimized email marketing campaigns using A/B testing, improving open rates by 25% and increasing conversion rates by 15%.</w:t>
      </w:r>
    </w:p>
    <w:bookmarkEnd w:id="23"/>
    <w:bookmarkStart w:id="24" w:name="marketing-intern"/>
    <w:p>
      <w:pPr>
        <w:pStyle w:val="Heading3"/>
      </w:pPr>
      <w:r>
        <w:t xml:space="preserve">Marketing Intern</w:t>
      </w:r>
    </w:p>
    <w:p>
      <w:pPr>
        <w:pStyle w:val="FirstParagraph"/>
      </w:pPr>
      <w:r>
        <w:rPr>
          <w:bCs/>
          <w:b/>
        </w:rPr>
        <w:t xml:space="preserve">[Internship Company Name], Kyoto, Japan</w:t>
      </w:r>
      <w:r>
        <w:br/>
      </w:r>
      <w:r>
        <w:t xml:space="preserve">[Start Date] – [End Date]</w:t>
      </w:r>
    </w:p>
    <w:bookmarkEnd w:id="24"/>
    <w:bookmarkEnd w:id="25"/>
    <w:bookmarkStart w:id="26" w:name="education"/>
    <w:p>
      <w:pPr>
        <w:pStyle w:val="Heading2"/>
      </w:pPr>
      <w:r>
        <w:t xml:space="preserve">Education</w:t>
      </w:r>
    </w:p>
    <w:p>
      <w:pPr>
        <w:pStyle w:val="FirstParagraph"/>
      </w:pPr>
      <w:r>
        <w:rPr>
          <w:bCs/>
          <w:b/>
        </w:rPr>
        <w:t xml:space="preserve">MBA in International Business</w:t>
      </w:r>
      <w:r>
        <w:br/>
      </w:r>
      <w:r>
        <w:t xml:space="preserve">[University Name], Kyoto, Japan</w:t>
      </w:r>
      <w:r>
        <w:br/>
      </w:r>
      <w:r>
        <w:t xml:space="preserve">[Graduation Date]</w:t>
      </w:r>
    </w:p>
    <w:p>
      <w:pPr>
        <w:pStyle w:val="BodyText"/>
      </w:pPr>
      <w:r>
        <w:rPr>
          <w:bCs/>
          <w:b/>
        </w:rPr>
        <w:t xml:space="preserve">Bachelor of Arts in Marketing</w:t>
      </w:r>
      <w:r>
        <w:br/>
      </w:r>
      <w:r>
        <w:t xml:space="preserve">[University Name], [Country]</w:t>
      </w:r>
      <w:r>
        <w:br/>
      </w:r>
      <w:r>
        <w:t xml:space="preserve">[Graduation Date]</w:t>
      </w:r>
    </w:p>
    <w:bookmarkEnd w:id="26"/>
    <w:bookmarkStart w:id="27"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Cross-Cultural Communication</w:t>
      </w:r>
    </w:p>
    <w:p>
      <w:pPr>
        <w:numPr>
          <w:ilvl w:val="0"/>
          <w:numId w:val="1004"/>
        </w:numPr>
        <w:pStyle w:val="Compact"/>
      </w:pPr>
      <w:r>
        <w:t xml:space="preserve">Data Analysis and Reporting</w:t>
      </w:r>
    </w:p>
    <w:p>
      <w:pPr>
        <w:numPr>
          <w:ilvl w:val="0"/>
          <w:numId w:val="1004"/>
        </w:numPr>
        <w:pStyle w:val="Compact"/>
      </w:pPr>
      <w:r>
        <w:t xml:space="preserve">Campaign Management (Google Ads, Facebook Ads)</w:t>
      </w:r>
    </w:p>
    <w:p>
      <w:pPr>
        <w:numPr>
          <w:ilvl w:val="0"/>
          <w:numId w:val="1004"/>
        </w:numPr>
        <w:pStyle w:val="Compact"/>
      </w:pPr>
      <w:r>
        <w:t xml:space="preserve">Brand Positioning and Storytelling</w:t>
      </w:r>
    </w:p>
    <w:p>
      <w:pPr>
        <w:numPr>
          <w:ilvl w:val="0"/>
          <w:numId w:val="1004"/>
        </w:numPr>
        <w:pStyle w:val="Compact"/>
      </w:pPr>
      <w:r>
        <w:t xml:space="preserve">Project Management</w:t>
      </w:r>
    </w:p>
    <w:bookmarkEnd w:id="27"/>
    <w:bookmarkStart w:id="28" w:name="languages"/>
    <w:p>
      <w:pPr>
        <w:pStyle w:val="Heading2"/>
      </w:pPr>
      <w:r>
        <w:t xml:space="preserve">Languages</w:t>
      </w:r>
    </w:p>
    <w:p>
      <w:pPr>
        <w:numPr>
          <w:ilvl w:val="0"/>
          <w:numId w:val="1005"/>
        </w:numPr>
        <w:pStyle w:val="Compact"/>
      </w:pPr>
      <w:r>
        <w:t xml:space="preserve">English: Fluent (Writing, Speaking, Reading)</w:t>
      </w:r>
    </w:p>
    <w:p>
      <w:pPr>
        <w:numPr>
          <w:ilvl w:val="0"/>
          <w:numId w:val="1005"/>
        </w:numPr>
        <w:pStyle w:val="Compact"/>
      </w:pPr>
      <w:r>
        <w:t xml:space="preserve">Japanese: Intermediate (Conversational, Basic Writing)</w:t>
      </w:r>
    </w:p>
    <w:p>
      <w:pPr>
        <w:numPr>
          <w:ilvl w:val="0"/>
          <w:numId w:val="1005"/>
        </w:numPr>
        <w:pStyle w:val="Compact"/>
      </w:pPr>
      <w:r>
        <w:t xml:space="preserve">Kanji and Katakana: Proficient</w:t>
      </w:r>
    </w:p>
    <w:bookmarkEnd w:id="28"/>
    <w:bookmarkStart w:id="29" w:name="certifications-training"/>
    <w:p>
      <w:pPr>
        <w:pStyle w:val="Heading2"/>
      </w:pPr>
      <w:r>
        <w:t xml:space="preserve">Certifications &amp; Training</w:t>
      </w:r>
    </w:p>
    <w:p>
      <w:pPr>
        <w:numPr>
          <w:ilvl w:val="0"/>
          <w:numId w:val="1006"/>
        </w:numPr>
        <w:pStyle w:val="Compact"/>
      </w:pPr>
      <w:r>
        <w:t xml:space="preserve">Google Analytics Certification</w:t>
      </w:r>
    </w:p>
    <w:p>
      <w:pPr>
        <w:numPr>
          <w:ilvl w:val="0"/>
          <w:numId w:val="1006"/>
        </w:numPr>
        <w:pStyle w:val="Compact"/>
      </w:pPr>
      <w:r>
        <w:t xml:space="preserve">Facebook Blueprint Certified Marketing Professional</w:t>
      </w:r>
    </w:p>
    <w:p>
      <w:pPr>
        <w:numPr>
          <w:ilvl w:val="0"/>
          <w:numId w:val="1006"/>
        </w:numPr>
        <w:pStyle w:val="Compact"/>
      </w:pPr>
      <w:r>
        <w:t xml:space="preserve">Cultural Competency in Japanese Business Practices (Online Course, 2023)</w:t>
      </w:r>
    </w:p>
    <w:p>
      <w:pPr>
        <w:numPr>
          <w:ilvl w:val="0"/>
          <w:numId w:val="1006"/>
        </w:numPr>
        <w:pStyle w:val="Compact"/>
      </w:pPr>
      <w:r>
        <w:t xml:space="preserve">Digital Marketing Strategy for Global Markets (Coursera, 2022)</w:t>
      </w:r>
    </w:p>
    <w:bookmarkEnd w:id="29"/>
    <w:bookmarkStart w:id="30" w:name="projects-and-achievements"/>
    <w:p>
      <w:pPr>
        <w:pStyle w:val="Heading2"/>
      </w:pPr>
      <w:r>
        <w:t xml:space="preserve">Projects and Achievements</w:t>
      </w:r>
    </w:p>
    <w:p>
      <w:pPr>
        <w:pStyle w:val="FirstParagraph"/>
      </w:pPr>
      <w:r>
        <w:rPr>
          <w:bCs/>
          <w:b/>
        </w:rPr>
        <w:t xml:space="preserve">Kyoto Heritage Marketing Campaign:</w:t>
      </w:r>
      <w:r>
        <w:t xml:space="preserve"> </w:t>
      </w:r>
      <w:r>
        <w:t xml:space="preserve">Spearheaded a 6-month campaign to promote Kyoto’s traditional tea ceremonies, resulting in a 50% increase in event participation from international tourists.</w:t>
      </w:r>
    </w:p>
    <w:p>
      <w:pPr>
        <w:pStyle w:val="BodyText"/>
      </w:pPr>
      <w:r>
        <w:rPr>
          <w:bCs/>
          <w:b/>
        </w:rPr>
        <w:t xml:space="preserve">Sustainable Tourism Initiative:</w:t>
      </w:r>
      <w:r>
        <w:t xml:space="preserve"> </w:t>
      </w:r>
      <w:r>
        <w:t xml:space="preserve">Collaborated with local government and NGOs to launch a marketing program highlighting Kyoto’s eco-friendly tourism options, increasing green travel bookings by 35%.</w:t>
      </w:r>
    </w:p>
    <w:p>
      <w:pPr>
        <w:pStyle w:val="BodyText"/>
      </w:pPr>
      <w:r>
        <w:rPr>
          <w:bCs/>
          <w:b/>
        </w:rPr>
        <w:t xml:space="preserve">Digital Transformation for Local Businesses:</w:t>
      </w:r>
      <w:r>
        <w:t xml:space="preserve"> </w:t>
      </w:r>
      <w:r>
        <w:t xml:space="preserve">Led a team to digitize marketing processes for 10+ small businesses in Kyoto, improving their online presence and sales by an average of 20%.</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Marketing Manager position in Japan Kyoto, emphasizing cultural awareness, strategic marketing expertise, and a deep understanding of the Japanese market. It aligns with the unique opportunities and challenges of working within Kyoto’s rich heritage and dynamic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Japan Kyoto</dc:title>
  <dc:creator/>
  <dc:language>en</dc:language>
  <cp:keywords/>
  <dcterms:created xsi:type="dcterms:W3CDTF">2026-07-23T19:20:55Z</dcterms:created>
  <dcterms:modified xsi:type="dcterms:W3CDTF">2026-07-23T19:20:55Z</dcterms:modified>
</cp:coreProperties>
</file>

<file path=docProps/custom.xml><?xml version="1.0" encoding="utf-8"?>
<Properties xmlns="http://schemas.openxmlformats.org/officeDocument/2006/custom-properties" xmlns:vt="http://schemas.openxmlformats.org/officeDocument/2006/docPropsVTypes"/>
</file>