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r>
        <w:t xml:space="preserve"> </w:t>
      </w:r>
      <w:r>
        <w:t xml:space="preserve">Kenya</w:t>
      </w:r>
      <w:r>
        <w:t xml:space="preserve"> </w:t>
      </w:r>
      <w:r>
        <w:t xml:space="preserve">Nairobi</w:t>
      </w:r>
    </w:p>
    <w:bookmarkStart w:id="30"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+254 700 123 456 | [your.email@example.com] | Nairobi, Kenya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results-driven Marketing Manager with over [X years] of experience in crafting and executing innovative marketing strategies tailored to the dynamic business landscape of Kenya Nairobi. Proven expertise in brand development, digital marketing, and customer engagement within the East African market. Adept at leveraging local insights and global best practices to drive growth, increase market share, and enhance brand visibility for organizations operating in Nairobi's competitive environment. Passionate about building sustainable relationships with stakeholders and delivering measurable outcomes in a fast-paced corporate setting.</w:t>
      </w:r>
    </w:p>
    <w:bookmarkEnd w:id="20"/>
    <w:bookmarkStart w:id="21" w:name="key-skills"/>
    <w:p>
      <w:pPr>
        <w:pStyle w:val="Heading2"/>
      </w:pPr>
      <w:r>
        <w:t xml:space="preserve">Key Skills</w:t>
      </w:r>
    </w:p>
    <w:p>
      <w:pPr>
        <w:numPr>
          <w:ilvl w:val="0"/>
          <w:numId w:val="1001"/>
        </w:numPr>
        <w:pStyle w:val="Compact"/>
      </w:pPr>
      <w:r>
        <w:t xml:space="preserve">Strategic Marketing Planning</w:t>
      </w:r>
    </w:p>
    <w:p>
      <w:pPr>
        <w:numPr>
          <w:ilvl w:val="0"/>
          <w:numId w:val="1001"/>
        </w:numPr>
        <w:pStyle w:val="Compact"/>
      </w:pPr>
      <w:r>
        <w:t xml:space="preserve">Digital Marketing (SEO, Social Media, Email Campaigns)</w:t>
      </w:r>
    </w:p>
    <w:p>
      <w:pPr>
        <w:numPr>
          <w:ilvl w:val="0"/>
          <w:numId w:val="1001"/>
        </w:numPr>
        <w:pStyle w:val="Compact"/>
      </w:pPr>
      <w:r>
        <w:t xml:space="preserve">Market Research &amp; Analysis</w:t>
      </w:r>
    </w:p>
    <w:p>
      <w:pPr>
        <w:numPr>
          <w:ilvl w:val="0"/>
          <w:numId w:val="1001"/>
        </w:numPr>
        <w:pStyle w:val="Compact"/>
      </w:pPr>
      <w:r>
        <w:t xml:space="preserve">Brand Positioning &amp; Management</w:t>
      </w:r>
    </w:p>
    <w:p>
      <w:pPr>
        <w:numPr>
          <w:ilvl w:val="0"/>
          <w:numId w:val="1001"/>
        </w:numPr>
        <w:pStyle w:val="Compact"/>
      </w:pPr>
      <w:r>
        <w:t xml:space="preserve">Campaign Development &amp; Execution</w:t>
      </w:r>
    </w:p>
    <w:p>
      <w:pPr>
        <w:numPr>
          <w:ilvl w:val="0"/>
          <w:numId w:val="1001"/>
        </w:numPr>
        <w:pStyle w:val="Compact"/>
      </w:pPr>
      <w:r>
        <w:t xml:space="preserve">Stakeholder Engagement (Clients, Partners, Internal Teams)</w:t>
      </w:r>
    </w:p>
    <w:p>
      <w:pPr>
        <w:numPr>
          <w:ilvl w:val="0"/>
          <w:numId w:val="1001"/>
        </w:numPr>
        <w:pStyle w:val="Compact"/>
      </w:pPr>
      <w:r>
        <w:t xml:space="preserve">Customer Relationship Management (CRM)</w:t>
      </w:r>
    </w:p>
    <w:p>
      <w:pPr>
        <w:numPr>
          <w:ilvl w:val="0"/>
          <w:numId w:val="1001"/>
        </w:numPr>
        <w:pStyle w:val="Compact"/>
      </w:pPr>
      <w:r>
        <w:t xml:space="preserve">Budget Management &amp; ROI Analysis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Nairobi Tech Innovations Ltd.</w:t>
      </w:r>
      <w:r>
        <w:t xml:space="preserve">, Nairobi, Kenya | January 2020 – Present</w:t>
      </w:r>
    </w:p>
    <w:p>
      <w:pPr>
        <w:numPr>
          <w:ilvl w:val="0"/>
          <w:numId w:val="1002"/>
        </w:numPr>
        <w:pStyle w:val="Compact"/>
      </w:pPr>
      <w:r>
        <w:t xml:space="preserve">Developed and executed comprehensive marketing strategies to increase brand awareness and market penetration in Kenya Nairobi’s tech sector, resulting in a 35% growth in client acquisition within two years.</w:t>
      </w:r>
    </w:p>
    <w:p>
      <w:pPr>
        <w:numPr>
          <w:ilvl w:val="0"/>
          <w:numId w:val="1002"/>
        </w:numPr>
        <w:pStyle w:val="Compact"/>
      </w:pPr>
      <w:r>
        <w:t xml:space="preserve">Managed digital campaigns across platforms like Facebook, Instagram, and LinkedIn, driving a 20% increase in website traffic and lead generation.</w:t>
      </w:r>
    </w:p>
    <w:p>
      <w:pPr>
        <w:numPr>
          <w:ilvl w:val="0"/>
          <w:numId w:val="1002"/>
        </w:numPr>
        <w:pStyle w:val="Compact"/>
      </w:pPr>
      <w:r>
        <w:t xml:space="preserve">Collaborated with cross-functional teams to launch new products tailored to Nairobi’s urban market needs, achieving a 40% sales uplift in the first quarter.</w:t>
      </w:r>
    </w:p>
    <w:p>
      <w:pPr>
        <w:numPr>
          <w:ilvl w:val="0"/>
          <w:numId w:val="1002"/>
        </w:numPr>
        <w:pStyle w:val="Compact"/>
      </w:pPr>
      <w:r>
        <w:t xml:space="preserve">Conducted competitive analysis and consumer behavior studies to refine marketing approaches, ensuring alignment with Kenya Nairobi’s evolving preferences.</w:t>
      </w:r>
    </w:p>
    <w:p>
      <w:pPr>
        <w:numPr>
          <w:ilvl w:val="0"/>
          <w:numId w:val="1002"/>
        </w:numPr>
        <w:pStyle w:val="Compact"/>
      </w:pPr>
      <w:r>
        <w:t xml:space="preserve">Established partnerships with local influencers and media outlets in Nairobi to amplify brand presence during key events like the Nairobi International Trade Fair (NITF).</w:t>
      </w:r>
    </w:p>
    <w:bookmarkEnd w:id="22"/>
    <w:bookmarkStart w:id="23" w:name="marketing-coordinator"/>
    <w:p>
      <w:pPr>
        <w:pStyle w:val="Heading3"/>
      </w:pPr>
      <w:r>
        <w:t xml:space="preserve">Marketing Coordinator</w:t>
      </w:r>
    </w:p>
    <w:p>
      <w:pPr>
        <w:pStyle w:val="FirstParagraph"/>
      </w:pPr>
      <w:r>
        <w:rPr>
          <w:bCs/>
          <w:b/>
        </w:rPr>
        <w:t xml:space="preserve">Africa AgriTech Solutions</w:t>
      </w:r>
      <w:r>
        <w:t xml:space="preserve">, Nairobi, Kenya | June 2016 – December 2019</w:t>
      </w:r>
    </w:p>
    <w:p>
      <w:pPr>
        <w:numPr>
          <w:ilvl w:val="0"/>
          <w:numId w:val="1003"/>
        </w:numPr>
        <w:pStyle w:val="Compact"/>
      </w:pPr>
      <w:r>
        <w:t xml:space="preserve">Supported the marketing team in organizing regional campaigns targeting smallholder farmers in Nairobi and surrounding areas, increasing product adoption by 25%.</w:t>
      </w:r>
    </w:p>
    <w:p>
      <w:pPr>
        <w:numPr>
          <w:ilvl w:val="0"/>
          <w:numId w:val="1003"/>
        </w:numPr>
        <w:pStyle w:val="Compact"/>
      </w:pPr>
      <w:r>
        <w:t xml:space="preserve">Created engaging content for social media and email newsletters, boosting user interaction by 30% and improving customer retention rates.</w:t>
      </w:r>
    </w:p>
    <w:p>
      <w:pPr>
        <w:numPr>
          <w:ilvl w:val="0"/>
          <w:numId w:val="1003"/>
        </w:numPr>
        <w:pStyle w:val="Compact"/>
      </w:pPr>
      <w:r>
        <w:t xml:space="preserve">Managed event logistics for product launches in Nairobi, including coordination with local stakeholders to ensure seamless execution.</w:t>
      </w:r>
    </w:p>
    <w:p>
      <w:pPr>
        <w:numPr>
          <w:ilvl w:val="0"/>
          <w:numId w:val="1003"/>
        </w:numPr>
        <w:pStyle w:val="Compact"/>
      </w:pPr>
      <w:r>
        <w:t xml:space="preserve">Analyzed campaign performance metrics using tools like Google Analytics and Salesforce, providing actionable insights to optimize future initiatives.</w:t>
      </w:r>
    </w:p>
    <w:bookmarkEnd w:id="23"/>
    <w:bookmarkStart w:id="24" w:name="marketing-assistant"/>
    <w:p>
      <w:pPr>
        <w:pStyle w:val="Heading3"/>
      </w:pPr>
      <w:r>
        <w:t xml:space="preserve">Marketing Assistant</w:t>
      </w:r>
    </w:p>
    <w:p>
      <w:pPr>
        <w:pStyle w:val="FirstParagraph"/>
      </w:pPr>
      <w:r>
        <w:rPr>
          <w:bCs/>
          <w:b/>
        </w:rPr>
        <w:t xml:space="preserve">Kenya Tourism Board</w:t>
      </w:r>
      <w:r>
        <w:t xml:space="preserve">, Nairobi, Kenya | March 2014 – May 2016</w:t>
      </w:r>
    </w:p>
    <w:p>
      <w:pPr>
        <w:numPr>
          <w:ilvl w:val="0"/>
          <w:numId w:val="1004"/>
        </w:numPr>
        <w:pStyle w:val="Compact"/>
      </w:pPr>
      <w:r>
        <w:t xml:space="preserve">Assisted in developing marketing materials for tourism campaigns, contributing to a 15% increase in international tourist visits to Nairobi.</w:t>
      </w:r>
    </w:p>
    <w:p>
      <w:pPr>
        <w:numPr>
          <w:ilvl w:val="0"/>
          <w:numId w:val="1004"/>
        </w:numPr>
        <w:pStyle w:val="Compact"/>
      </w:pPr>
      <w:r>
        <w:t xml:space="preserve">Supported the creation of digital content for the board’s website and social media platforms, enhancing online engagement by 20%.</w:t>
      </w:r>
    </w:p>
    <w:p>
      <w:pPr>
        <w:numPr>
          <w:ilvl w:val="0"/>
          <w:numId w:val="1004"/>
        </w:numPr>
        <w:pStyle w:val="Compact"/>
      </w:pPr>
      <w:r>
        <w:t xml:space="preserve">Collaborated with local tour operators to promote Nairobi as a key destination, aligning campaigns with national tourism goals.</w:t>
      </w:r>
    </w:p>
    <w:bookmarkEnd w:id="24"/>
    <w:bookmarkEnd w:id="25"/>
    <w:bookmarkStart w:id="26" w:name="education"/>
    <w:p>
      <w:pPr>
        <w:pStyle w:val="Heading2"/>
      </w:pPr>
      <w:r>
        <w:t xml:space="preserve">Education</w:t>
      </w:r>
    </w:p>
    <w:p>
      <w:pPr>
        <w:pStyle w:val="FirstParagraph"/>
      </w:pPr>
      <w:r>
        <w:rPr>
          <w:bCs/>
          <w:b/>
        </w:rPr>
        <w:t xml:space="preserve">Bachelor of Commerce (Marketing)</w:t>
      </w:r>
      <w:r>
        <w:t xml:space="preserve">, University of Nairobi, Kenya | 2010 – 2014</w:t>
      </w:r>
    </w:p>
    <w:p>
      <w:pPr>
        <w:pStyle w:val="BodyText"/>
      </w:pPr>
      <w:r>
        <w:rPr>
          <w:bCs/>
          <w:b/>
        </w:rPr>
        <w:t xml:space="preserve">Postgraduate Diploma in Marketing Management</w:t>
      </w:r>
      <w:r>
        <w:t xml:space="preserve">, Kenyatta University, Kenya | 2015 – 2016</w:t>
      </w:r>
    </w:p>
    <w:bookmarkEnd w:id="26"/>
    <w:bookmarkStart w:id="27" w:name="certifications-training"/>
    <w:p>
      <w:pPr>
        <w:pStyle w:val="Heading2"/>
      </w:pPr>
      <w:r>
        <w:t xml:space="preserve">Certifications &amp; Training</w:t>
      </w:r>
    </w:p>
    <w:p>
      <w:pPr>
        <w:numPr>
          <w:ilvl w:val="0"/>
          <w:numId w:val="1005"/>
        </w:numPr>
        <w:pStyle w:val="Compact"/>
      </w:pPr>
      <w:r>
        <w:t xml:space="preserve">Google Analytics Certification (2019)</w:t>
      </w:r>
    </w:p>
    <w:p>
      <w:pPr>
        <w:numPr>
          <w:ilvl w:val="0"/>
          <w:numId w:val="1005"/>
        </w:numPr>
        <w:pStyle w:val="Compact"/>
      </w:pPr>
      <w:r>
        <w:t xml:space="preserve">HubSpot Inbound Marketing Certification (2020)</w:t>
      </w:r>
    </w:p>
    <w:p>
      <w:pPr>
        <w:numPr>
          <w:ilvl w:val="0"/>
          <w:numId w:val="1005"/>
        </w:numPr>
        <w:pStyle w:val="Compact"/>
      </w:pPr>
      <w:r>
        <w:t xml:space="preserve">Courses on Digital Marketing for East Africa by the African Institute of Management (AIM) | 2018</w:t>
      </w:r>
    </w:p>
    <w:p>
      <w:pPr>
        <w:numPr>
          <w:ilvl w:val="0"/>
          <w:numId w:val="1005"/>
        </w:numPr>
        <w:pStyle w:val="Compact"/>
      </w:pPr>
      <w:r>
        <w:t xml:space="preserve">Project Management Professional (PMP) Certification | 2021</w:t>
      </w:r>
    </w:p>
    <w:bookmarkEnd w:id="27"/>
    <w:bookmarkStart w:id="28" w:name="languages"/>
    <w:p>
      <w:pPr>
        <w:pStyle w:val="Heading2"/>
      </w:pPr>
      <w:r>
        <w:t xml:space="preserve">Languages</w:t>
      </w:r>
    </w:p>
    <w:p>
      <w:pPr>
        <w:numPr>
          <w:ilvl w:val="0"/>
          <w:numId w:val="1006"/>
        </w:numPr>
        <w:pStyle w:val="Compact"/>
      </w:pPr>
      <w:r>
        <w:t xml:space="preserve">English – Fluent</w:t>
      </w:r>
    </w:p>
    <w:p>
      <w:pPr>
        <w:numPr>
          <w:ilvl w:val="0"/>
          <w:numId w:val="1006"/>
        </w:numPr>
        <w:pStyle w:val="Compact"/>
      </w:pPr>
      <w:r>
        <w:t xml:space="preserve">Swahili – Proficient</w:t>
      </w:r>
    </w:p>
    <w:p>
      <w:pPr>
        <w:numPr>
          <w:ilvl w:val="0"/>
          <w:numId w:val="1006"/>
        </w:numPr>
        <w:pStyle w:val="Compact"/>
      </w:pPr>
      <w:r>
        <w:t xml:space="preserve">Kikuyu – Basic Communication</w:t>
      </w:r>
    </w:p>
    <w:bookmarkEnd w:id="28"/>
    <w:bookmarkStart w:id="29" w:name="references"/>
    <w:p>
      <w:pPr>
        <w:pStyle w:val="Heading2"/>
      </w:pPr>
      <w:r>
        <w:t xml:space="preserve">References</w:t>
      </w:r>
    </w:p>
    <w:p>
      <w:pPr>
        <w:pStyle w:val="FirstParagraph"/>
      </w:pPr>
      <w:r>
        <w:t xml:space="preserve">Available upon request.</w:t>
      </w:r>
    </w:p>
    <w:p>
      <w:r>
        <w:pict>
          <v:rect style="width:0;height:1.5pt" o:hralign="center" o:hrstd="t" o:hr="t"/>
        </w:pict>
      </w:r>
    </w:p>
    <w:p>
      <w:pPr>
        <w:pStyle w:val="FirstParagraph"/>
      </w:pPr>
      <w:r>
        <w:rPr>
          <w:bCs/>
          <w:b/>
        </w:rPr>
        <w:t xml:space="preserve">Note:</w:t>
      </w:r>
      <w:r>
        <w:t xml:space="preserve"> </w:t>
      </w:r>
      <w:r>
        <w:t xml:space="preserve">This CV is tailored for a Marketing Manager role in Kenya Nairobi, emphasizing local market expertise and achievements in the region. All details are fictional and for illustrative purposes.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 Kenya Nairobi</dc:title>
  <dc:creator/>
  <dc:language>en</dc:language>
  <cp:keywords/>
  <dcterms:created xsi:type="dcterms:W3CDTF">2025-11-28T15:23:40Z</dcterms:created>
  <dcterms:modified xsi:type="dcterms:W3CDTF">2025-11-28T15:23:40Z</dcterms:modified>
</cp:coreProperties>
</file>

<file path=docProps/custom.xml><?xml version="1.0" encoding="utf-8"?>
<Properties xmlns="http://schemas.openxmlformats.org/officeDocument/2006/custom-properties" xmlns:vt="http://schemas.openxmlformats.org/officeDocument/2006/docPropsVTypes"/>
</file>