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(Philippines</w:t>
      </w:r>
      <w:r>
        <w:t xml:space="preserve"> </w:t>
      </w:r>
      <w:r>
        <w:t xml:space="preserve">Manila)</w:t>
      </w:r>
    </w:p>
    <w:bookmarkStart w:id="31" w:name="curriculum-vitae"/>
    <w:p>
      <w:pPr>
        <w:pStyle w:val="Heading1"/>
      </w:pPr>
      <w:r>
        <w:t xml:space="preserve">Curriculum Vitae</w:t>
      </w:r>
    </w:p>
    <w:bookmarkStart w:id="30" w:name="marketing-manager"/>
    <w:p>
      <w:pPr>
        <w:pStyle w:val="Heading2"/>
      </w:pPr>
      <w:r>
        <w:t xml:space="preserve">Marketing Manager</w:t>
      </w:r>
    </w:p>
    <w:p>
      <w:pPr>
        <w:pStyle w:val="FirstParagraph"/>
      </w:pPr>
      <w:r>
        <w:rPr>
          <w:bCs/>
          <w:b/>
        </w:rPr>
        <w:t xml:space="preserve">Name:</w:t>
      </w:r>
      <w:r>
        <w:t xml:space="preserve"> </w:t>
      </w:r>
      <w:r>
        <w:t xml:space="preserve">Juan Dela Cruz</w:t>
      </w:r>
    </w:p>
    <w:p>
      <w:pPr>
        <w:pStyle w:val="BodyText"/>
      </w:pPr>
      <w:r>
        <w:rPr>
          <w:bCs/>
          <w:b/>
        </w:rPr>
        <w:t xml:space="preserve">Address:</w:t>
      </w:r>
      <w:r>
        <w:t xml:space="preserve"> </w:t>
      </w:r>
      <w:r>
        <w:t xml:space="preserve">123 Makati Avenue, Makati City, Philippines</w:t>
      </w:r>
    </w:p>
    <w:p>
      <w:pPr>
        <w:pStyle w:val="BodyText"/>
      </w:pPr>
      <w:r>
        <w:rPr>
          <w:bCs/>
          <w:b/>
        </w:rPr>
        <w:t xml:space="preserve">Email:</w:t>
      </w:r>
      <w:r>
        <w:t xml:space="preserve"> </w:t>
      </w:r>
      <w:r>
        <w:t xml:space="preserve">juandelacruz@example.com |</w:t>
      </w:r>
      <w:r>
        <w:t xml:space="preserve"> </w:t>
      </w:r>
      <w:r>
        <w:rPr>
          <w:bCs/>
          <w:b/>
        </w:rPr>
        <w:t xml:space="preserve">Phone:</w:t>
      </w:r>
      <w:r>
        <w:t xml:space="preserve"> </w:t>
      </w:r>
      <w:r>
        <w:t xml:space="preserve">+63 912-345-6789</w:t>
      </w:r>
    </w:p>
    <w:bookmarkStart w:id="20" w:name="professional-summary"/>
    <w:p>
      <w:pPr>
        <w:pStyle w:val="Heading3"/>
      </w:pPr>
      <w:r>
        <w:t xml:space="preserve">Professional Summary</w:t>
      </w:r>
    </w:p>
    <w:p>
      <w:pPr>
        <w:pStyle w:val="FirstParagraph"/>
      </w:pPr>
      <w:r>
        <w:t xml:space="preserve">A seasoned Marketing Manager with over 8 years of experience in developing and executing strategic marketing campaigns tailored to the dynamic business landscape of the Philippines, particularly in Manila. Proven expertise in leveraging digital and traditional marketing channels to drive brand awareness, increase market share, and foster customer loyalty. Adept at navigating local cultural nuances and regulatory frameworks to deliver results that align with both global standards and regional demands. Committed to fostering innovation while maintaining a strong focus on measurable outcomes for clients in the fast-moving consumer goods (FMCG), technology, and retail sectors.</w:t>
      </w:r>
    </w:p>
    <w:bookmarkEnd w:id="20"/>
    <w:bookmarkStart w:id="24" w:name="professional-experience"/>
    <w:p>
      <w:pPr>
        <w:pStyle w:val="Heading3"/>
      </w:pPr>
      <w:r>
        <w:t xml:space="preserve">Professional Experience</w:t>
      </w:r>
    </w:p>
    <w:bookmarkStart w:id="21" w:name="marketing-manager-1"/>
    <w:p>
      <w:pPr>
        <w:pStyle w:val="Heading4"/>
      </w:pPr>
      <w:r>
        <w:t xml:space="preserve">Marketing Manager</w:t>
      </w:r>
    </w:p>
    <w:p>
      <w:pPr>
        <w:pStyle w:val="FirstParagraph"/>
      </w:pPr>
      <w:r>
        <w:rPr>
          <w:bCs/>
          <w:b/>
        </w:rPr>
        <w:t xml:space="preserve">Pacific Brands Inc.</w:t>
      </w:r>
      <w:r>
        <w:t xml:space="preserve">, Manila, Philippines | January 2020 – Present</w:t>
      </w:r>
    </w:p>
    <w:p>
      <w:pPr>
        <w:numPr>
          <w:ilvl w:val="0"/>
          <w:numId w:val="1001"/>
        </w:numPr>
        <w:pStyle w:val="Compact"/>
      </w:pPr>
      <w:r>
        <w:t xml:space="preserve">Directed end-to-end marketing strategies for 15+ product lines, resulting in a 25% increase in sales revenue within the first year of implementation.</w:t>
      </w:r>
    </w:p>
    <w:p>
      <w:pPr>
        <w:numPr>
          <w:ilvl w:val="0"/>
          <w:numId w:val="1001"/>
        </w:numPr>
        <w:pStyle w:val="Compact"/>
      </w:pPr>
      <w:r>
        <w:t xml:space="preserve">Launched a digital marketing campaign targeting millennials in Metro Manila, achieving a 40% growth in social media engagement and boosting online sales by 30%.</w:t>
      </w:r>
    </w:p>
    <w:p>
      <w:pPr>
        <w:numPr>
          <w:ilvl w:val="0"/>
          <w:numId w:val="1001"/>
        </w:numPr>
        <w:pStyle w:val="Compact"/>
      </w:pPr>
      <w:r>
        <w:t xml:space="preserve">Collaborated with local influencers and community leaders to create culturally relevant campaigns that resonated with Filipino audiences, enhancing brand perception by 20%.</w:t>
      </w:r>
    </w:p>
    <w:p>
      <w:pPr>
        <w:numPr>
          <w:ilvl w:val="0"/>
          <w:numId w:val="1001"/>
        </w:numPr>
        <w:pStyle w:val="Compact"/>
      </w:pPr>
      <w:r>
        <w:t xml:space="preserve">Managed a cross-functional team of 12 marketing professionals, ensuring alignment with corporate goals and timely delivery of high-quality campaigns.</w:t>
      </w:r>
    </w:p>
    <w:p>
      <w:pPr>
        <w:numPr>
          <w:ilvl w:val="0"/>
          <w:numId w:val="1001"/>
        </w:numPr>
        <w:pStyle w:val="Compact"/>
      </w:pPr>
      <w:r>
        <w:t xml:space="preserve">Conducted market research and competitor analysis to identify gaps in the Manila market, leading to the successful launch of two new product lines that captured 10% market share within six months.</w:t>
      </w:r>
    </w:p>
    <w:bookmarkEnd w:id="21"/>
    <w:bookmarkStart w:id="22" w:name="brand-manager"/>
    <w:p>
      <w:pPr>
        <w:pStyle w:val="Heading4"/>
      </w:pPr>
      <w:r>
        <w:t xml:space="preserve">Brand Manager</w:t>
      </w:r>
    </w:p>
    <w:p>
      <w:pPr>
        <w:pStyle w:val="FirstParagraph"/>
      </w:pPr>
      <w:r>
        <w:rPr>
          <w:bCs/>
          <w:b/>
        </w:rPr>
        <w:t xml:space="preserve">Southeast Asia Digital Solutions</w:t>
      </w:r>
      <w:r>
        <w:t xml:space="preserve">, Manila, Philippines | June 2016 – December 2019</w:t>
      </w:r>
    </w:p>
    <w:p>
      <w:pPr>
        <w:numPr>
          <w:ilvl w:val="0"/>
          <w:numId w:val="1002"/>
        </w:numPr>
        <w:pStyle w:val="Compact"/>
      </w:pPr>
      <w:r>
        <w:t xml:space="preserve">Developed and executed branding strategies for tech startups in the Philippines, positioning them as market leaders in the competitive digital space.</w:t>
      </w:r>
    </w:p>
    <w:p>
      <w:pPr>
        <w:numPr>
          <w:ilvl w:val="0"/>
          <w:numId w:val="1002"/>
        </w:numPr>
        <w:pStyle w:val="Compact"/>
      </w:pPr>
      <w:r>
        <w:t xml:space="preserve">Increased brand visibility through strategic partnerships with local media outlets and participation in major events like the Manila International Exposition (MIE).</w:t>
      </w:r>
    </w:p>
    <w:p>
      <w:pPr>
        <w:numPr>
          <w:ilvl w:val="0"/>
          <w:numId w:val="1002"/>
        </w:numPr>
        <w:pStyle w:val="Compact"/>
      </w:pPr>
      <w:r>
        <w:t xml:space="preserve">Implemented SEO and content marketing initiatives that improved website traffic by 50% and generated 15% more leads for clients.</w:t>
      </w:r>
    </w:p>
    <w:p>
      <w:pPr>
        <w:numPr>
          <w:ilvl w:val="0"/>
          <w:numId w:val="1002"/>
        </w:numPr>
        <w:pStyle w:val="Compact"/>
      </w:pPr>
      <w:r>
        <w:t xml:space="preserve">Conducted training sessions for local teams on digital marketing tools, fostering a data-driven culture within the organization.</w:t>
      </w:r>
    </w:p>
    <w:p>
      <w:pPr>
        <w:numPr>
          <w:ilvl w:val="0"/>
          <w:numId w:val="1002"/>
        </w:numPr>
        <w:pStyle w:val="Compact"/>
      </w:pPr>
      <w:r>
        <w:t xml:space="preserve">Managed a budget of $500,000 annually, ensuring optimal allocation to maximize ROI across all campaigns in Manila and surrounding regions.</w:t>
      </w:r>
    </w:p>
    <w:bookmarkEnd w:id="22"/>
    <w:bookmarkStart w:id="23" w:name="digital-marketing-specialist"/>
    <w:p>
      <w:pPr>
        <w:pStyle w:val="Heading4"/>
      </w:pPr>
      <w:r>
        <w:t xml:space="preserve">Digital Marketing Specialist</w:t>
      </w:r>
    </w:p>
    <w:p>
      <w:pPr>
        <w:pStyle w:val="FirstParagraph"/>
      </w:pPr>
      <w:r>
        <w:rPr>
          <w:bCs/>
          <w:b/>
        </w:rPr>
        <w:t xml:space="preserve">Manila Media Group</w:t>
      </w:r>
      <w:r>
        <w:t xml:space="preserve">, Manila, Philippines | January 2013 – May 2016</w:t>
      </w:r>
    </w:p>
    <w:p>
      <w:pPr>
        <w:numPr>
          <w:ilvl w:val="0"/>
          <w:numId w:val="1003"/>
        </w:numPr>
        <w:pStyle w:val="Compact"/>
      </w:pPr>
      <w:r>
        <w:t xml:space="preserve">Created and managed online campaigns for clients in the retail and hospitality industries, achieving an average conversion rate of 8%.</w:t>
      </w:r>
    </w:p>
    <w:p>
      <w:pPr>
        <w:numPr>
          <w:ilvl w:val="0"/>
          <w:numId w:val="1003"/>
        </w:numPr>
        <w:pStyle w:val="Compact"/>
      </w:pPr>
      <w:r>
        <w:t xml:space="preserve">Utilized Google Analytics and social media insights to optimize ad performance, reducing cost per click (CPC) by 20% while increasing lead generation by 35%.</w:t>
      </w:r>
    </w:p>
    <w:p>
      <w:pPr>
        <w:numPr>
          <w:ilvl w:val="0"/>
          <w:numId w:val="1003"/>
        </w:numPr>
        <w:pStyle w:val="Compact"/>
      </w:pPr>
      <w:r>
        <w:t xml:space="preserve">Collaborated with the creative team to design visually appealing content that aligned with the brand identity of clients in Manila’s competitive market.</w:t>
      </w:r>
    </w:p>
    <w:p>
      <w:pPr>
        <w:numPr>
          <w:ilvl w:val="0"/>
          <w:numId w:val="1003"/>
        </w:numPr>
        <w:pStyle w:val="Compact"/>
      </w:pPr>
      <w:r>
        <w:t xml:space="preserve">Played a key role in launching a mobile app for a major retail chain, which saw over 100,000 downloads within the first month of release.</w:t>
      </w:r>
    </w:p>
    <w:p>
      <w:pPr>
        <w:numPr>
          <w:ilvl w:val="0"/>
          <w:numId w:val="1003"/>
        </w:numPr>
        <w:pStyle w:val="Compact"/>
      </w:pPr>
      <w:r>
        <w:t xml:space="preserve">Provided regular performance reports to stakeholders, ensuring transparency and alignment with business objectives.</w:t>
      </w:r>
    </w:p>
    <w:bookmarkEnd w:id="23"/>
    <w:bookmarkEnd w:id="24"/>
    <w:bookmarkStart w:id="25" w:name="education"/>
    <w:p>
      <w:pPr>
        <w:pStyle w:val="Heading3"/>
      </w:pPr>
      <w:r>
        <w:t xml:space="preserve">Education</w:t>
      </w:r>
    </w:p>
    <w:p>
      <w:pPr>
        <w:pStyle w:val="FirstParagraph"/>
      </w:pPr>
      <w:r>
        <w:rPr>
          <w:bCs/>
          <w:b/>
        </w:rPr>
        <w:t xml:space="preserve">Bachelor of Science in Marketing</w:t>
      </w:r>
      <w:r>
        <w:t xml:space="preserve">, University of the Philippines, Diliman | 2010 – 2014</w:t>
      </w:r>
    </w:p>
    <w:p>
      <w:pPr>
        <w:numPr>
          <w:ilvl w:val="0"/>
          <w:numId w:val="1004"/>
        </w:numPr>
        <w:pStyle w:val="Compact"/>
      </w:pPr>
      <w:r>
        <w:t xml:space="preserve">Relevant coursework: Consumer Behavior, Digital Marketing, Market Research, and Strategic Management.</w:t>
      </w:r>
    </w:p>
    <w:p>
      <w:pPr>
        <w:numPr>
          <w:ilvl w:val="0"/>
          <w:numId w:val="1004"/>
        </w:numPr>
        <w:pStyle w:val="Compact"/>
      </w:pPr>
      <w:r>
        <w:t xml:space="preserve">Awarded the Dean’s List for academic excellence in 2013 and 2014.</w:t>
      </w:r>
    </w:p>
    <w:bookmarkEnd w:id="25"/>
    <w:bookmarkStart w:id="26" w:name="skills"/>
    <w:p>
      <w:pPr>
        <w:pStyle w:val="Heading3"/>
      </w:pPr>
      <w:r>
        <w:t xml:space="preserve">Skills</w:t>
      </w:r>
    </w:p>
    <w:p>
      <w:pPr>
        <w:numPr>
          <w:ilvl w:val="0"/>
          <w:numId w:val="1005"/>
        </w:numPr>
        <w:pStyle w:val="Compact"/>
      </w:pPr>
      <w:r>
        <w:rPr>
          <w:bCs/>
          <w:b/>
        </w:rPr>
        <w:t xml:space="preserve">Digital Marketing:</w:t>
      </w:r>
      <w:r>
        <w:t xml:space="preserve"> </w:t>
      </w:r>
      <w:r>
        <w:t xml:space="preserve">SEO, SEM, Google Analytics, Social Media Marketing (Facebook, Instagram, TikTok), Email Campaigns.</w:t>
      </w:r>
    </w:p>
    <w:p>
      <w:pPr>
        <w:numPr>
          <w:ilvl w:val="0"/>
          <w:numId w:val="1005"/>
        </w:numPr>
        <w:pStyle w:val="Compact"/>
      </w:pPr>
      <w:r>
        <w:rPr>
          <w:bCs/>
          <w:b/>
        </w:rPr>
        <w:t xml:space="preserve">Traditional Marketing:</w:t>
      </w:r>
      <w:r>
        <w:t xml:space="preserve"> </w:t>
      </w:r>
      <w:r>
        <w:t xml:space="preserve">Branding, Advertising (TV/Radio), Print Media Strategy.</w:t>
      </w:r>
    </w:p>
    <w:p>
      <w:pPr>
        <w:numPr>
          <w:ilvl w:val="0"/>
          <w:numId w:val="1005"/>
        </w:numPr>
        <w:pStyle w:val="Compact"/>
      </w:pPr>
      <w:r>
        <w:rPr>
          <w:bCs/>
          <w:b/>
        </w:rPr>
        <w:t xml:space="preserve">Data Analysis:</w:t>
      </w:r>
      <w:r>
        <w:t xml:space="preserve"> </w:t>
      </w:r>
      <w:r>
        <w:t xml:space="preserve">Excel, Tableau, Google Data Studio for performance tracking and reporting.</w:t>
      </w:r>
    </w:p>
    <w:p>
      <w:pPr>
        <w:numPr>
          <w:ilvl w:val="0"/>
          <w:numId w:val="1005"/>
        </w:numPr>
        <w:pStyle w:val="Compact"/>
      </w:pPr>
      <w:r>
        <w:rPr>
          <w:bCs/>
          <w:b/>
        </w:rPr>
        <w:t xml:space="preserve">Project Management:</w:t>
      </w:r>
      <w:r>
        <w:t xml:space="preserve"> </w:t>
      </w:r>
      <w:r>
        <w:t xml:space="preserve">Agile methodologies, budget management, cross-functional team collaboration.</w:t>
      </w:r>
    </w:p>
    <w:p>
      <w:pPr>
        <w:numPr>
          <w:ilvl w:val="0"/>
          <w:numId w:val="1005"/>
        </w:numPr>
        <w:pStyle w:val="Compact"/>
      </w:pPr>
      <w:r>
        <w:rPr>
          <w:bCs/>
          <w:b/>
        </w:rPr>
        <w:t xml:space="preserve">Languages:</w:t>
      </w:r>
      <w:r>
        <w:t xml:space="preserve"> </w:t>
      </w:r>
      <w:r>
        <w:t xml:space="preserve">Filipino (native), English (proficient), Mandarin (basic).</w:t>
      </w:r>
    </w:p>
    <w:bookmarkEnd w:id="26"/>
    <w:bookmarkStart w:id="27" w:name="certifications"/>
    <w:p>
      <w:pPr>
        <w:pStyle w:val="Heading3"/>
      </w:pPr>
      <w:r>
        <w:t xml:space="preserve">Certifications</w:t>
      </w:r>
    </w:p>
    <w:p>
      <w:pPr>
        <w:numPr>
          <w:ilvl w:val="0"/>
          <w:numId w:val="1006"/>
        </w:numPr>
        <w:pStyle w:val="Compact"/>
      </w:pPr>
      <w:r>
        <w:rPr>
          <w:bCs/>
          <w:b/>
        </w:rPr>
        <w:t xml:space="preserve">Google Analytics Individual Qualification</w:t>
      </w:r>
      <w:r>
        <w:t xml:space="preserve">, Google | 2021</w:t>
      </w:r>
    </w:p>
    <w:p>
      <w:pPr>
        <w:numPr>
          <w:ilvl w:val="0"/>
          <w:numId w:val="1006"/>
        </w:numPr>
        <w:pStyle w:val="Compact"/>
      </w:pPr>
      <w:r>
        <w:rPr>
          <w:bCs/>
          <w:b/>
        </w:rPr>
        <w:t xml:space="preserve">Facebook Blueprint Certified Marketing Developer</w:t>
      </w:r>
      <w:r>
        <w:t xml:space="preserve">, Facebook | 2020</w:t>
      </w:r>
    </w:p>
    <w:p>
      <w:pPr>
        <w:numPr>
          <w:ilvl w:val="0"/>
          <w:numId w:val="1006"/>
        </w:numPr>
        <w:pStyle w:val="Compact"/>
      </w:pPr>
      <w:r>
        <w:rPr>
          <w:bCs/>
          <w:b/>
        </w:rPr>
        <w:t xml:space="preserve">PMP Certification (Project Management Professional)</w:t>
      </w:r>
      <w:r>
        <w:t xml:space="preserve">, PMI | 2019</w:t>
      </w:r>
    </w:p>
    <w:bookmarkEnd w:id="27"/>
    <w:bookmarkStart w:id="28"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coordinator for the Manila Youth Marketing Association, organizing workshops to train local students in digital marketing trends.</w:t>
      </w:r>
    </w:p>
    <w:p>
      <w:pPr>
        <w:pStyle w:val="BodyText"/>
      </w:pPr>
      <w:r>
        <w:rPr>
          <w:bCs/>
          <w:b/>
        </w:rPr>
        <w:t xml:space="preserve">Interests:</w:t>
      </w:r>
      <w:r>
        <w:t xml:space="preserve"> </w:t>
      </w:r>
      <w:r>
        <w:t xml:space="preserve">Traveling across the Philippines, attending local cultural festivals, and staying updated on global marketing trends through industry publications and webinars.</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(Philippines Manila)</dc:title>
  <dc:creator/>
  <dc:language>en</dc:language>
  <cp:keywords/>
  <dcterms:created xsi:type="dcterms:W3CDTF">2025-11-30T08:18:08Z</dcterms:created>
  <dcterms:modified xsi:type="dcterms:W3CDTF">2025-11-30T08:18:08Z</dcterms:modified>
</cp:coreProperties>
</file>

<file path=docProps/custom.xml><?xml version="1.0" encoding="utf-8"?>
<Properties xmlns="http://schemas.openxmlformats.org/officeDocument/2006/custom-properties" xmlns:vt="http://schemas.openxmlformats.org/officeDocument/2006/docPropsVTypes"/>
</file>