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Saudi</w:t>
      </w:r>
      <w:r>
        <w:t xml:space="preserve"> </w:t>
      </w:r>
      <w:r>
        <w:t xml:space="preserve">Arabia</w:t>
      </w:r>
      <w:r>
        <w:t xml:space="preserve"> </w:t>
      </w:r>
      <w:r>
        <w:t xml:space="preserve">Jeddah</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Jeddah, Saudi Arabia</w:t>
      </w:r>
    </w:p>
    <w:bookmarkStart w:id="20" w:name="professional-summary"/>
    <w:p>
      <w:pPr>
        <w:pStyle w:val="Heading2"/>
      </w:pPr>
      <w:r>
        <w:t xml:space="preserve">Professional Summary</w:t>
      </w:r>
    </w:p>
    <w:p>
      <w:pPr>
        <w:pStyle w:val="FirstParagraph"/>
      </w:pPr>
      <w:r>
        <w:t xml:space="preserve">A dynamic and results-driven Marketing Manager with over [X] years of experience in developing and executing innovative marketing strategies tailored to the unique cultural and business landscape of Saudi Arabia. Proven expertise in brand positioning, digital marketing, market research, and client engagement within the Jeddah region. Adept at leveraging local insights to drive growth, enhance brand visibility, and achieve measurable business outcomes. Committed to fostering strong relationships with stakeholders while aligning marketing initiatives with the evolving needs of Saudi Arabian consumers.</w:t>
      </w:r>
    </w:p>
    <w:bookmarkEnd w:id="20"/>
    <w:bookmarkStart w:id="21" w:name="key-skills"/>
    <w:p>
      <w:pPr>
        <w:pStyle w:val="Heading2"/>
      </w:pPr>
      <w:r>
        <w:t xml:space="preserve">Key Skills</w:t>
      </w:r>
    </w:p>
    <w:p>
      <w:pPr>
        <w:numPr>
          <w:ilvl w:val="0"/>
          <w:numId w:val="1001"/>
        </w:numPr>
        <w:pStyle w:val="Compact"/>
      </w:pPr>
      <w:r>
        <w:t xml:space="preserve">Strategic Marketing Planning and Execution</w:t>
      </w:r>
    </w:p>
    <w:p>
      <w:pPr>
        <w:numPr>
          <w:ilvl w:val="0"/>
          <w:numId w:val="1001"/>
        </w:numPr>
        <w:pStyle w:val="Compact"/>
      </w:pPr>
      <w:r>
        <w:t xml:space="preserve">Digital Marketing (SEO, Social Media, Content Creation)</w:t>
      </w:r>
    </w:p>
    <w:p>
      <w:pPr>
        <w:numPr>
          <w:ilvl w:val="0"/>
          <w:numId w:val="1001"/>
        </w:numPr>
        <w:pStyle w:val="Compact"/>
      </w:pPr>
      <w:r>
        <w:t xml:space="preserve">Market Research and Consumer Behavior Analysis</w:t>
      </w:r>
    </w:p>
    <w:p>
      <w:pPr>
        <w:numPr>
          <w:ilvl w:val="0"/>
          <w:numId w:val="1001"/>
        </w:numPr>
        <w:pStyle w:val="Compact"/>
      </w:pPr>
      <w:r>
        <w:t xml:space="preserve">Cross-Cultural Communication and Client Relationship Management</w:t>
      </w:r>
    </w:p>
    <w:p>
      <w:pPr>
        <w:numPr>
          <w:ilvl w:val="0"/>
          <w:numId w:val="1001"/>
        </w:numPr>
        <w:pStyle w:val="Compact"/>
      </w:pPr>
      <w:r>
        <w:t xml:space="preserve">Budget Development and Resource Allocation</w:t>
      </w:r>
    </w:p>
    <w:p>
      <w:pPr>
        <w:numPr>
          <w:ilvl w:val="0"/>
          <w:numId w:val="1001"/>
        </w:numPr>
        <w:pStyle w:val="Compact"/>
      </w:pPr>
      <w:r>
        <w:t xml:space="preserve">Brand Awareness Campaigns in Saudi Arabia Jeddah</w:t>
      </w:r>
    </w:p>
    <w:p>
      <w:pPr>
        <w:numPr>
          <w:ilvl w:val="0"/>
          <w:numId w:val="1001"/>
        </w:numPr>
        <w:pStyle w:val="Compact"/>
      </w:pPr>
      <w:r>
        <w:t xml:space="preserve">Understanding of Local Regulations and Business Etiquette in KSA</w:t>
      </w:r>
    </w:p>
    <w:p>
      <w:pPr>
        <w:numPr>
          <w:ilvl w:val="0"/>
          <w:numId w:val="1001"/>
        </w:numPr>
        <w:pStyle w:val="Compact"/>
      </w:pPr>
      <w:r>
        <w:t xml:space="preserve">Proficiency in Arabic and English (fluent)</w:t>
      </w:r>
    </w:p>
    <w:bookmarkEnd w:id="21"/>
    <w:bookmarkStart w:id="24"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Saudi Marketing Solutions Co. (Jeddah, Saudi Arabia)</w:t>
      </w:r>
    </w:p>
    <w:p>
      <w:pPr>
        <w:pStyle w:val="BodyText"/>
      </w:pPr>
      <w:r>
        <w:rPr>
          <w:iCs/>
          <w:i/>
        </w:rPr>
        <w:t xml:space="preserve">January 2019 – Present</w:t>
      </w:r>
    </w:p>
    <w:p>
      <w:pPr>
        <w:numPr>
          <w:ilvl w:val="0"/>
          <w:numId w:val="1002"/>
        </w:numPr>
        <w:pStyle w:val="Compact"/>
      </w:pPr>
      <w:r>
        <w:t xml:space="preserve">Developed and implemented a comprehensive marketing strategy that increased brand visibility by 40% in the Jeddah market within two years.</w:t>
      </w:r>
    </w:p>
    <w:p>
      <w:pPr>
        <w:numPr>
          <w:ilvl w:val="0"/>
          <w:numId w:val="1002"/>
        </w:numPr>
        <w:pStyle w:val="Compact"/>
      </w:pPr>
      <w:r>
        <w:t xml:space="preserve">Led a team of 15 professionals to execute campaigns targeting both local and international audiences, resulting in a 25% growth in customer retention.</w:t>
      </w:r>
    </w:p>
    <w:p>
      <w:pPr>
        <w:numPr>
          <w:ilvl w:val="0"/>
          <w:numId w:val="1002"/>
        </w:numPr>
        <w:pStyle w:val="Compact"/>
      </w:pPr>
      <w:r>
        <w:t xml:space="preserve">Collaborated with local influencers and community leaders in Jeddah to launch culturally resonant campaigns, boosting engagement by 30% on social media platforms.</w:t>
      </w:r>
    </w:p>
    <w:p>
      <w:pPr>
        <w:numPr>
          <w:ilvl w:val="0"/>
          <w:numId w:val="1002"/>
        </w:numPr>
        <w:pStyle w:val="Compact"/>
      </w:pPr>
      <w:r>
        <w:t xml:space="preserve">Conducted market research to identify emerging trends and consumer preferences, leading to the successful launch of two new product lines tailored for Saudi Arabian consumers.</w:t>
      </w:r>
    </w:p>
    <w:p>
      <w:pPr>
        <w:numPr>
          <w:ilvl w:val="0"/>
          <w:numId w:val="1002"/>
        </w:numPr>
        <w:pStyle w:val="Compact"/>
      </w:pPr>
      <w:r>
        <w:t xml:space="preserve">Managed a multi-channel marketing budget of SAR 5 million annually, optimizing ROI through data-driven decisions and performance analytics.</w:t>
      </w:r>
    </w:p>
    <w:bookmarkEnd w:id="22"/>
    <w:bookmarkStart w:id="23" w:name="marketing-coordinator"/>
    <w:p>
      <w:pPr>
        <w:pStyle w:val="Heading3"/>
      </w:pPr>
      <w:r>
        <w:t xml:space="preserve">Marketing Coordinator</w:t>
      </w:r>
    </w:p>
    <w:p>
      <w:pPr>
        <w:pStyle w:val="FirstParagraph"/>
      </w:pPr>
      <w:r>
        <w:rPr>
          <w:bCs/>
          <w:b/>
        </w:rPr>
        <w:t xml:space="preserve">Egyptian Gulf Marketing Ltd. (Jeddah, Saudi Arabia)</w:t>
      </w:r>
    </w:p>
    <w:p>
      <w:pPr>
        <w:pStyle w:val="BodyText"/>
      </w:pPr>
      <w:r>
        <w:rPr>
          <w:iCs/>
          <w:i/>
        </w:rPr>
        <w:t xml:space="preserve">March 2016 – December 2018</w:t>
      </w:r>
    </w:p>
    <w:p>
      <w:pPr>
        <w:numPr>
          <w:ilvl w:val="0"/>
          <w:numId w:val="1003"/>
        </w:numPr>
        <w:pStyle w:val="Compact"/>
      </w:pPr>
      <w:r>
        <w:t xml:space="preserve">Supported the development of regional marketing strategies for Jeddah’s retail and hospitality sectors, contributing to a 15% increase in sales.</w:t>
      </w:r>
    </w:p>
    <w:p>
      <w:pPr>
        <w:numPr>
          <w:ilvl w:val="0"/>
          <w:numId w:val="1003"/>
        </w:numPr>
        <w:pStyle w:val="Compact"/>
      </w:pPr>
      <w:r>
        <w:t xml:space="preserve">Created and managed digital content campaigns that drove a 20% rise in website traffic through targeted SEO and social media initiatives.</w:t>
      </w:r>
    </w:p>
    <w:p>
      <w:pPr>
        <w:numPr>
          <w:ilvl w:val="0"/>
          <w:numId w:val="1003"/>
        </w:numPr>
        <w:pStyle w:val="Compact"/>
      </w:pPr>
      <w:r>
        <w:t xml:space="preserve">Partnered with local businesses to co-host events in Jeddah, strengthening community ties and expanding brand reach.</w:t>
      </w:r>
    </w:p>
    <w:p>
      <w:pPr>
        <w:numPr>
          <w:ilvl w:val="0"/>
          <w:numId w:val="1003"/>
        </w:numPr>
        <w:pStyle w:val="Compact"/>
      </w:pPr>
      <w:r>
        <w:t xml:space="preserve">Analyzed consumer data to refine customer segmentation, resulting in more personalized marketing approaches and higher conversion rates.</w:t>
      </w:r>
    </w:p>
    <w:bookmarkEnd w:id="23"/>
    <w:bookmarkEnd w:id="24"/>
    <w:bookmarkStart w:id="25" w:name="education"/>
    <w:p>
      <w:pPr>
        <w:pStyle w:val="Heading2"/>
      </w:pPr>
      <w:r>
        <w:t xml:space="preserve">Education</w:t>
      </w:r>
    </w:p>
    <w:p>
      <w:pPr>
        <w:pStyle w:val="FirstParagraph"/>
      </w:pPr>
      <w:r>
        <w:rPr>
          <w:bCs/>
          <w:b/>
        </w:rPr>
        <w:t xml:space="preserve">MBA in Marketing</w:t>
      </w:r>
    </w:p>
    <w:p>
      <w:pPr>
        <w:pStyle w:val="BodyText"/>
      </w:pPr>
      <w:r>
        <w:rPr>
          <w:iCs/>
          <w:i/>
        </w:rPr>
        <w:t xml:space="preserve">University of Jeddah, Saudi Arabia</w:t>
      </w:r>
    </w:p>
    <w:p>
      <w:pPr>
        <w:pStyle w:val="BodyText"/>
      </w:pPr>
      <w:r>
        <w:rPr>
          <w:iCs/>
          <w:i/>
        </w:rPr>
        <w:t xml:space="preserve">Graduation: June 2015</w:t>
      </w:r>
    </w:p>
    <w:p>
      <w:pPr>
        <w:pStyle w:val="BodyText"/>
      </w:pPr>
      <w:r>
        <w:rPr>
          <w:bCs/>
          <w:b/>
        </w:rPr>
        <w:t xml:space="preserve">Bachelor of Arts in Communication</w:t>
      </w:r>
    </w:p>
    <w:p>
      <w:pPr>
        <w:pStyle w:val="BodyText"/>
      </w:pPr>
      <w:r>
        <w:rPr>
          <w:iCs/>
          <w:i/>
        </w:rPr>
        <w:t xml:space="preserve">King Abdulaziz University, Jeddah, Saudi Arabia</w:t>
      </w:r>
    </w:p>
    <w:p>
      <w:pPr>
        <w:pStyle w:val="BodyText"/>
      </w:pPr>
      <w:r>
        <w:rPr>
          <w:iCs/>
          <w:i/>
        </w:rPr>
        <w:t xml:space="preserve">Graduation: June 2012</w:t>
      </w:r>
    </w:p>
    <w:bookmarkEnd w:id="25"/>
    <w:bookmarkStart w:id="26" w:name="certifications-training"/>
    <w:p>
      <w:pPr>
        <w:pStyle w:val="Heading2"/>
      </w:pPr>
      <w:r>
        <w:t xml:space="preserve">Certifications &amp; Training</w:t>
      </w:r>
    </w:p>
    <w:p>
      <w:pPr>
        <w:numPr>
          <w:ilvl w:val="0"/>
          <w:numId w:val="1004"/>
        </w:numPr>
        <w:pStyle w:val="Compact"/>
      </w:pPr>
      <w:r>
        <w:t xml:space="preserve">Certified Digital Marketing Professional (CDMP) – Google Analytics Academy (2018)</w:t>
      </w:r>
    </w:p>
    <w:p>
      <w:pPr>
        <w:numPr>
          <w:ilvl w:val="0"/>
          <w:numId w:val="1004"/>
        </w:numPr>
        <w:pStyle w:val="Compact"/>
      </w:pPr>
      <w:r>
        <w:t xml:space="preserve">HubSpot Inbound Marketing Certification – HubSpot (2019)</w:t>
      </w:r>
    </w:p>
    <w:p>
      <w:pPr>
        <w:numPr>
          <w:ilvl w:val="0"/>
          <w:numId w:val="1004"/>
        </w:numPr>
        <w:pStyle w:val="Compact"/>
      </w:pPr>
      <w:r>
        <w:t xml:space="preserve">Advanced Brand Management Course – Saudi Institute of Management and Leadership (2020)</w:t>
      </w:r>
    </w:p>
    <w:p>
      <w:pPr>
        <w:numPr>
          <w:ilvl w:val="0"/>
          <w:numId w:val="1004"/>
        </w:numPr>
        <w:pStyle w:val="Compact"/>
      </w:pPr>
      <w:r>
        <w:t xml:space="preserve">Understanding the Saudi Arabian Market – Ministry of Commerce and Investment, Jeddah (2017)</w:t>
      </w:r>
    </w:p>
    <w:bookmarkEnd w:id="26"/>
    <w:bookmarkStart w:id="27" w:name="languages"/>
    <w:p>
      <w:pPr>
        <w:pStyle w:val="Heading2"/>
      </w:pPr>
      <w:r>
        <w:t xml:space="preserve">Languages</w:t>
      </w:r>
    </w:p>
    <w:p>
      <w:pPr>
        <w:numPr>
          <w:ilvl w:val="0"/>
          <w:numId w:val="1005"/>
        </w:numPr>
        <w:pStyle w:val="Compact"/>
      </w:pPr>
      <w:r>
        <w:t xml:space="preserve">Arabic – Native proficiency</w:t>
      </w:r>
    </w:p>
    <w:p>
      <w:pPr>
        <w:numPr>
          <w:ilvl w:val="0"/>
          <w:numId w:val="1005"/>
        </w:numPr>
        <w:pStyle w:val="Compact"/>
      </w:pPr>
      <w:r>
        <w:t xml:space="preserve">English – Fluent (IELTS Band 7.5)</w:t>
      </w:r>
    </w:p>
    <w:p>
      <w:pPr>
        <w:numPr>
          <w:ilvl w:val="0"/>
          <w:numId w:val="1005"/>
        </w:numPr>
        <w:pStyle w:val="Compact"/>
      </w:pPr>
      <w:r>
        <w:t xml:space="preserve">French – Intermediate (B1 level)</w:t>
      </w:r>
    </w:p>
    <w:bookmarkEnd w:id="27"/>
    <w:bookmarkStart w:id="28" w:name="projects-achievements"/>
    <w:p>
      <w:pPr>
        <w:pStyle w:val="Heading2"/>
      </w:pPr>
      <w:r>
        <w:t xml:space="preserve">Projects &amp; Achievements</w:t>
      </w:r>
    </w:p>
    <w:p>
      <w:pPr>
        <w:pStyle w:val="FirstParagraph"/>
      </w:pPr>
      <w:r>
        <w:rPr>
          <w:bCs/>
          <w:b/>
        </w:rPr>
        <w:t xml:space="preserve">Jeddah Cultural Festival Marketing Campaign (2021)</w:t>
      </w:r>
    </w:p>
    <w:p>
      <w:pPr>
        <w:pStyle w:val="BodyText"/>
      </w:pPr>
      <w:r>
        <w:t xml:space="preserve">As the lead marketer, I spearheaded a campaign to promote Jeddah’s annual cultural festival. The initiative included partnerships with local artists, digital storytelling on social media, and interactive workshops. The campaign attracted over 50,000 attendees and was recognized as one of the top 10 marketing campaigns in KSA by the Saudi Marketing Association.</w:t>
      </w:r>
    </w:p>
    <w:p>
      <w:pPr>
        <w:pStyle w:val="BodyText"/>
      </w:pPr>
      <w:r>
        <w:rPr>
          <w:bCs/>
          <w:b/>
        </w:rPr>
        <w:t xml:space="preserve">Startup Branding Initiative (2020)</w:t>
      </w:r>
    </w:p>
    <w:p>
      <w:pPr>
        <w:pStyle w:val="BodyText"/>
      </w:pPr>
      <w:r>
        <w:t xml:space="preserve">Collaborated with three startups in Jeddah to develop their brand identity, digital presence, and customer engagement strategies. All three startups secured funding within six months of the campaign’s launch.</w:t>
      </w:r>
    </w:p>
    <w:bookmarkEnd w:id="28"/>
    <w:bookmarkStart w:id="29" w:name="professional-affiliations"/>
    <w:p>
      <w:pPr>
        <w:pStyle w:val="Heading2"/>
      </w:pPr>
      <w:r>
        <w:t xml:space="preserve">Professional Affiliations</w:t>
      </w:r>
    </w:p>
    <w:p>
      <w:pPr>
        <w:numPr>
          <w:ilvl w:val="0"/>
          <w:numId w:val="1006"/>
        </w:numPr>
        <w:pStyle w:val="Compact"/>
      </w:pPr>
      <w:r>
        <w:t xml:space="preserve">Membership in the Saudi Marketing Association (SMA)</w:t>
      </w:r>
    </w:p>
    <w:p>
      <w:pPr>
        <w:numPr>
          <w:ilvl w:val="0"/>
          <w:numId w:val="1006"/>
        </w:numPr>
        <w:pStyle w:val="Compact"/>
      </w:pPr>
      <w:r>
        <w:t xml:space="preserve">Active participant in Jeddah Business Network events and seminars</w:t>
      </w:r>
    </w:p>
    <w:p>
      <w:pPr>
        <w:numPr>
          <w:ilvl w:val="0"/>
          <w:numId w:val="1006"/>
        </w:numPr>
        <w:pStyle w:val="Compact"/>
      </w:pPr>
      <w:r>
        <w:t xml:space="preserve">Volunteer for the Jeddah Chamber of Commerce’s marketing advisory board</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 2023 [Your Name]. All rights reserved. Curriculum Vitae for Marketing Manager in Saudi Arabia Jeddah.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 Saudi Arabia Jeddah</dc:title>
  <dc:creator/>
  <dc:language>en</dc:language>
  <cp:keywords/>
  <dcterms:created xsi:type="dcterms:W3CDTF">2026-07-23T22:16:29Z</dcterms:created>
  <dcterms:modified xsi:type="dcterms:W3CDTF">2026-07-23T22:16:29Z</dcterms:modified>
</cp:coreProperties>
</file>

<file path=docProps/custom.xml><?xml version="1.0" encoding="utf-8"?>
<Properties xmlns="http://schemas.openxmlformats.org/officeDocument/2006/custom-properties" xmlns:vt="http://schemas.openxmlformats.org/officeDocument/2006/docPropsVTypes"/>
</file>