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X957c2495e07ced7b84f47f96cca90991942ee39"/>
    <w:p>
      <w:pPr>
        <w:pStyle w:val="Heading2"/>
      </w:pPr>
      <w:r>
        <w:t xml:space="preserve">Marketing Manager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crafting innovative marketing strategies tailored to the unique business landscape of the United Arab Emirates (UAE) and specifically Abu Dhabi. Proven expertise in brand development, digital marketing, market research, and cross-cultural communication. Adept at leveraging UAE-specific trends, consumer behavior insights, and regional regulations to drive growth and enhance brand visibility in one of the world’s most competitive markets.</w:t>
      </w:r>
    </w:p>
    <w:bookmarkEnd w:id="21"/>
    <w:bookmarkStart w:id="24"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Company:</w:t>
      </w:r>
      <w:r>
        <w:t xml:space="preserve"> </w:t>
      </w:r>
      <w:r>
        <w:t xml:space="preserve">[Your Current/Old Company Name], Abu Dhabi, UAE</w:t>
      </w:r>
    </w:p>
    <w:p>
      <w:pPr>
        <w:pStyle w:val="BodyText"/>
      </w:pPr>
      <w:r>
        <w:rPr>
          <w:bCs/>
          <w:b/>
        </w:rPr>
        <w:t xml:space="preserve">Duration:</w:t>
      </w:r>
      <w:r>
        <w:t xml:space="preserve"> </w:t>
      </w:r>
      <w:r>
        <w:t xml:space="preserve">[Start Date] – [End Date]</w:t>
      </w:r>
    </w:p>
    <w:p>
      <w:pPr>
        <w:numPr>
          <w:ilvl w:val="0"/>
          <w:numId w:val="1001"/>
        </w:numPr>
        <w:pStyle w:val="Compact"/>
      </w:pPr>
      <w:r>
        <w:t xml:space="preserve">Developed and executed comprehensive marketing strategies to increase brand awareness and market share in the Abu Dhabi region, resulting in a 25% growth in sales within 12 months.</w:t>
      </w:r>
    </w:p>
    <w:p>
      <w:pPr>
        <w:numPr>
          <w:ilvl w:val="0"/>
          <w:numId w:val="1001"/>
        </w:numPr>
        <w:pStyle w:val="Compact"/>
      </w:pPr>
      <w:r>
        <w:t xml:space="preserve">Managed end-to-end digital marketing campaigns, including social media, SEO, and content marketing, tailored to UAE cultural preferences and consumer trends.</w:t>
      </w:r>
    </w:p>
    <w:p>
      <w:pPr>
        <w:numPr>
          <w:ilvl w:val="0"/>
          <w:numId w:val="1001"/>
        </w:numPr>
        <w:pStyle w:val="Compact"/>
      </w:pPr>
      <w:r>
        <w:t xml:space="preserve">Collaborated with local stakeholders to launch flagship campaigns during key events such as Abu Dhabi Global Market (ADGM) initiatives and UAE National Days.</w:t>
      </w:r>
    </w:p>
    <w:p>
      <w:pPr>
        <w:numPr>
          <w:ilvl w:val="0"/>
          <w:numId w:val="1001"/>
        </w:numPr>
        <w:pStyle w:val="Compact"/>
      </w:pPr>
      <w:r>
        <w:t xml:space="preserve">Conducted in-depth market research to identify opportunities for expansion into new sectors, including hospitality, real estate, and retail in Abu Dhabi.</w:t>
      </w:r>
    </w:p>
    <w:p>
      <w:pPr>
        <w:numPr>
          <w:ilvl w:val="0"/>
          <w:numId w:val="1001"/>
        </w:numPr>
        <w:pStyle w:val="Compact"/>
      </w:pPr>
      <w:r>
        <w:t xml:space="preserve">Played a pivotal role in building partnerships with UAE-based influencers and media outlets to enhance brand credibility and reach.</w:t>
      </w:r>
    </w:p>
    <w:bookmarkEnd w:id="22"/>
    <w:bookmarkStart w:id="23" w:name="senior-marketing-executive"/>
    <w:p>
      <w:pPr>
        <w:pStyle w:val="Heading4"/>
      </w:pPr>
      <w:r>
        <w:t xml:space="preserve">Senior Marketing Executive</w:t>
      </w:r>
    </w:p>
    <w:p>
      <w:pPr>
        <w:pStyle w:val="FirstParagraph"/>
      </w:pPr>
      <w:r>
        <w:rPr>
          <w:bCs/>
          <w:b/>
        </w:rPr>
        <w:t xml:space="preserve">Company:</w:t>
      </w:r>
      <w:r>
        <w:t xml:space="preserve"> </w:t>
      </w:r>
      <w:r>
        <w:t xml:space="preserve">[Previous Company Name], Dubai, UAE</w:t>
      </w:r>
    </w:p>
    <w:p>
      <w:pPr>
        <w:pStyle w:val="BodyText"/>
      </w:pPr>
      <w:r>
        <w:rPr>
          <w:bCs/>
          <w:b/>
        </w:rPr>
        <w:t xml:space="preserve">Duration:</w:t>
      </w:r>
      <w:r>
        <w:t xml:space="preserve"> </w:t>
      </w:r>
      <w:r>
        <w:t xml:space="preserve">[Start Date] – [End Date]</w:t>
      </w:r>
    </w:p>
    <w:p>
      <w:pPr>
        <w:numPr>
          <w:ilvl w:val="0"/>
          <w:numId w:val="1002"/>
        </w:numPr>
        <w:pStyle w:val="Compact"/>
      </w:pPr>
      <w:r>
        <w:t xml:space="preserve">Pioneered a multi-channel marketing strategy for a luxury retail brand, achieving a 30% increase in customer engagement across Abu Dhabi and Dubai markets.</w:t>
      </w:r>
    </w:p>
    <w:p>
      <w:pPr>
        <w:numPr>
          <w:ilvl w:val="0"/>
          <w:numId w:val="1002"/>
        </w:numPr>
        <w:pStyle w:val="Compact"/>
      </w:pPr>
      <w:r>
        <w:t xml:space="preserve">Led the rebranding of a flagship product line to align with UAE consumer values, resulting in a 40% boost in sales within six months.</w:t>
      </w:r>
    </w:p>
    <w:p>
      <w:pPr>
        <w:numPr>
          <w:ilvl w:val="0"/>
          <w:numId w:val="1002"/>
        </w:numPr>
        <w:pStyle w:val="Compact"/>
      </w:pPr>
      <w:r>
        <w:t xml:space="preserve">Managed cross-functional teams to ensure seamless execution of marketing campaigns aligned with UAE government initiatives such as Vision 2021 and the National Innovation Strategy.</w:t>
      </w:r>
    </w:p>
    <w:p>
      <w:pPr>
        <w:numPr>
          <w:ilvl w:val="0"/>
          <w:numId w:val="1002"/>
        </w:numPr>
        <w:pStyle w:val="Compact"/>
      </w:pPr>
      <w:r>
        <w:t xml:space="preserve">Optimized budget allocation for digital ads, reducing cost per acquisition by 18% while maintaining high ROI in Abu Dhabi’s competitive market.</w:t>
      </w:r>
    </w:p>
    <w:bookmarkEnd w:id="23"/>
    <w:bookmarkEnd w:id="24"/>
    <w:bookmarkStart w:id="27" w:name="education"/>
    <w:p>
      <w:pPr>
        <w:pStyle w:val="Heading3"/>
      </w:pPr>
      <w:r>
        <w:t xml:space="preserve">Education</w:t>
      </w:r>
    </w:p>
    <w:bookmarkStart w:id="25" w:name="mba-in-marketing"/>
    <w:p>
      <w:pPr>
        <w:pStyle w:val="Heading4"/>
      </w:pPr>
      <w:r>
        <w:t xml:space="preserve">MBA in Marketing</w:t>
      </w:r>
    </w:p>
    <w:p>
      <w:pPr>
        <w:pStyle w:val="FirstParagraph"/>
      </w:pPr>
      <w:r>
        <w:rPr>
          <w:bCs/>
          <w:b/>
        </w:rPr>
        <w:t xml:space="preserve">Institution:</w:t>
      </w:r>
      <w:r>
        <w:t xml:space="preserve"> </w:t>
      </w:r>
      <w:r>
        <w:t xml:space="preserve">[University Name], [City, Country]</w:t>
      </w:r>
    </w:p>
    <w:p>
      <w:pPr>
        <w:pStyle w:val="BodyText"/>
      </w:pPr>
      <w:r>
        <w:rPr>
          <w:bCs/>
          <w:b/>
        </w:rPr>
        <w:t xml:space="preserve">Duration:</w:t>
      </w:r>
      <w:r>
        <w:t xml:space="preserve"> </w:t>
      </w:r>
      <w:r>
        <w:t xml:space="preserve">[Year] – [Year]</w:t>
      </w:r>
    </w:p>
    <w:bookmarkEnd w:id="25"/>
    <w:bookmarkStart w:id="26" w:name="Xf37cb57bfdc4b0f201a9b9cac331b5727d5a1fe"/>
    <w:p>
      <w:pPr>
        <w:pStyle w:val="Heading4"/>
      </w:pPr>
      <w:r>
        <w:t xml:space="preserve">Bachelor of Science in Business Administration</w:t>
      </w:r>
    </w:p>
    <w:p>
      <w:pPr>
        <w:pStyle w:val="FirstParagraph"/>
      </w:pPr>
      <w:r>
        <w:rPr>
          <w:bCs/>
          <w:b/>
        </w:rPr>
        <w:t xml:space="preserve">Institution:</w:t>
      </w:r>
      <w:r>
        <w:t xml:space="preserve"> </w:t>
      </w:r>
      <w:r>
        <w:t xml:space="preserve">[University Name], [City, Country]</w:t>
      </w:r>
    </w:p>
    <w:p>
      <w:pPr>
        <w:pStyle w:val="BodyText"/>
      </w:pPr>
      <w:r>
        <w:rPr>
          <w:bCs/>
          <w:b/>
        </w:rPr>
        <w:t xml:space="preserve">Duration:</w:t>
      </w:r>
      <w:r>
        <w:t xml:space="preserve"> </w:t>
      </w:r>
      <w:r>
        <w:t xml:space="preserve">[Year] – [Year]</w:t>
      </w:r>
    </w:p>
    <w:bookmarkEnd w:id="26"/>
    <w:bookmarkEnd w:id="27"/>
    <w:bookmarkStart w:id="28" w:name="certifications"/>
    <w:p>
      <w:pPr>
        <w:pStyle w:val="Heading3"/>
      </w:pPr>
      <w:r>
        <w:t xml:space="preserve">Certifications</w:t>
      </w:r>
    </w:p>
    <w:p>
      <w:pPr>
        <w:numPr>
          <w:ilvl w:val="0"/>
          <w:numId w:val="1003"/>
        </w:numPr>
        <w:pStyle w:val="Compact"/>
      </w:pPr>
      <w:r>
        <w:t xml:space="preserve">Certified Digital Marketing Professional (CDMP) – [Institute Name], [Year]</w:t>
      </w:r>
    </w:p>
    <w:p>
      <w:pPr>
        <w:numPr>
          <w:ilvl w:val="0"/>
          <w:numId w:val="1003"/>
        </w:numPr>
        <w:pStyle w:val="Compact"/>
      </w:pPr>
      <w:r>
        <w:t xml:space="preserve">Google Analytics Certification – Google, [Year]</w:t>
      </w:r>
    </w:p>
    <w:p>
      <w:pPr>
        <w:numPr>
          <w:ilvl w:val="0"/>
          <w:numId w:val="1003"/>
        </w:numPr>
        <w:pStyle w:val="Compact"/>
      </w:pPr>
      <w:r>
        <w:t xml:space="preserve">HubSpot Inbound Marketing Certification – HubSpot, [Year]</w:t>
      </w:r>
    </w:p>
    <w:p>
      <w:pPr>
        <w:numPr>
          <w:ilvl w:val="0"/>
          <w:numId w:val="1003"/>
        </w:numPr>
        <w:pStyle w:val="Compact"/>
      </w:pPr>
      <w:r>
        <w:t xml:space="preserve">UAE Business Environment and Culture Training Program – [Institution Name], [Year]</w:t>
      </w:r>
    </w:p>
    <w:bookmarkEnd w:id="28"/>
    <w:bookmarkStart w:id="29" w:name="skills"/>
    <w:p>
      <w:pPr>
        <w:pStyle w:val="Heading3"/>
      </w:pPr>
      <w:r>
        <w:t xml:space="preserve">Skills</w:t>
      </w:r>
    </w:p>
    <w:p>
      <w:pPr>
        <w:numPr>
          <w:ilvl w:val="0"/>
          <w:numId w:val="1004"/>
        </w:numPr>
        <w:pStyle w:val="Compact"/>
      </w:pPr>
      <w:r>
        <w:t xml:space="preserve">Digital Marketing (SEO, SEM, Social Media Marketing)</w:t>
      </w:r>
    </w:p>
    <w:p>
      <w:pPr>
        <w:numPr>
          <w:ilvl w:val="0"/>
          <w:numId w:val="1004"/>
        </w:numPr>
        <w:pStyle w:val="Compact"/>
      </w:pPr>
      <w:r>
        <w:t xml:space="preserve">Brand Strategy and Positioning</w:t>
      </w:r>
    </w:p>
    <w:p>
      <w:pPr>
        <w:numPr>
          <w:ilvl w:val="0"/>
          <w:numId w:val="1004"/>
        </w:numPr>
        <w:pStyle w:val="Compact"/>
      </w:pPr>
      <w:r>
        <w:t xml:space="preserve">Market Research and Analysis</w:t>
      </w:r>
    </w:p>
    <w:p>
      <w:pPr>
        <w:numPr>
          <w:ilvl w:val="0"/>
          <w:numId w:val="1004"/>
        </w:numPr>
        <w:pStyle w:val="Compact"/>
      </w:pPr>
      <w:r>
        <w:t xml:space="preserve">Cross-Cultural Communication (Arabic/English Proficiency)</w:t>
      </w:r>
    </w:p>
    <w:p>
      <w:pPr>
        <w:numPr>
          <w:ilvl w:val="0"/>
          <w:numId w:val="1004"/>
        </w:numPr>
        <w:pStyle w:val="Compact"/>
      </w:pPr>
      <w:r>
        <w:t xml:space="preserve">Project Management and Budget Allocation</w:t>
      </w:r>
    </w:p>
    <w:p>
      <w:pPr>
        <w:numPr>
          <w:ilvl w:val="0"/>
          <w:numId w:val="1004"/>
        </w:numPr>
        <w:pStyle w:val="Compact"/>
      </w:pPr>
      <w:r>
        <w:t xml:space="preserve">Data-Driven Decision Making</w:t>
      </w:r>
    </w:p>
    <w:bookmarkEnd w:id="29"/>
    <w:bookmarkStart w:id="30" w:name="key-achievements-in-abu-dhabi-market"/>
    <w:p>
      <w:pPr>
        <w:pStyle w:val="Heading3"/>
      </w:pPr>
      <w:r>
        <w:t xml:space="preserve">Key Achievements in Abu Dhabi Market</w:t>
      </w:r>
    </w:p>
    <w:p>
      <w:pPr>
        <w:numPr>
          <w:ilvl w:val="0"/>
          <w:numId w:val="1005"/>
        </w:numPr>
        <w:pStyle w:val="Compact"/>
      </w:pPr>
      <w:r>
        <w:t xml:space="preserve">Led a successful campaign for a leading UAE-based fintech startup, increasing user acquisition by 50% in Abu Dhabi within 9 months.</w:t>
      </w:r>
    </w:p>
    <w:p>
      <w:pPr>
        <w:numPr>
          <w:ilvl w:val="0"/>
          <w:numId w:val="1005"/>
        </w:numPr>
        <w:pStyle w:val="Compact"/>
      </w:pPr>
      <w:r>
        <w:t xml:space="preserve">Partnered with the Abu Dhabi Chamber of Commerce to launch an annual marketing workshop, attracting over 500+ professionals and enhancing brand authority.</w:t>
      </w:r>
    </w:p>
    <w:p>
      <w:pPr>
        <w:numPr>
          <w:ilvl w:val="0"/>
          <w:numId w:val="1005"/>
        </w:numPr>
        <w:pStyle w:val="Compact"/>
      </w:pPr>
      <w:r>
        <w:t xml:space="preserve">Developed a localized content strategy for a global e-commerce brand, resulting in a 35% increase in website traffic from UAE users.</w:t>
      </w:r>
    </w:p>
    <w:p>
      <w:pPr>
        <w:numPr>
          <w:ilvl w:val="0"/>
          <w:numId w:val="1005"/>
        </w:numPr>
        <w:pStyle w:val="Compact"/>
      </w:pPr>
      <w:r>
        <w:t xml:space="preserve">Implemented sustainable marketing practices aligned with Abu Dhabi’s Green Economy initiatives, boosting the company’s CSR reputation.</w:t>
      </w:r>
    </w:p>
    <w:bookmarkEnd w:id="30"/>
    <w:bookmarkStart w:id="31" w:name="professional-affiliations"/>
    <w:p>
      <w:pPr>
        <w:pStyle w:val="Heading3"/>
      </w:pPr>
      <w:r>
        <w:t xml:space="preserve">Professional Affiliations</w:t>
      </w:r>
    </w:p>
    <w:p>
      <w:pPr>
        <w:numPr>
          <w:ilvl w:val="0"/>
          <w:numId w:val="1006"/>
        </w:numPr>
        <w:pStyle w:val="Compact"/>
      </w:pPr>
      <w:r>
        <w:t xml:space="preserve">Member, Abu Dhabi Business Council (ADBC)</w:t>
      </w:r>
    </w:p>
    <w:p>
      <w:pPr>
        <w:numPr>
          <w:ilvl w:val="0"/>
          <w:numId w:val="1006"/>
        </w:numPr>
        <w:pStyle w:val="Compact"/>
      </w:pPr>
      <w:r>
        <w:t xml:space="preserve">Member, UAE Marketing Association</w:t>
      </w:r>
    </w:p>
    <w:p>
      <w:pPr>
        <w:numPr>
          <w:ilvl w:val="0"/>
          <w:numId w:val="1006"/>
        </w:numPr>
        <w:pStyle w:val="Compact"/>
      </w:pPr>
      <w:r>
        <w:t xml:space="preserve">Active participant in UAE Digital Marketing Forums and Seminars</w:t>
      </w:r>
    </w:p>
    <w:bookmarkEnd w:id="31"/>
    <w:bookmarkStart w:id="32"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Professional proficiency</w:t>
      </w:r>
    </w:p>
    <w:p>
      <w:pPr>
        <w:numPr>
          <w:ilvl w:val="0"/>
          <w:numId w:val="1007"/>
        </w:numPr>
        <w:pStyle w:val="Compact"/>
      </w:pPr>
      <w:r>
        <w:t xml:space="preserve">French – Basic understanding (optional)</w:t>
      </w:r>
    </w:p>
    <w:bookmarkEnd w:id="32"/>
    <w:bookmarkStart w:id="33" w:name="additional-information"/>
    <w:p>
      <w:pPr>
        <w:pStyle w:val="Heading3"/>
      </w:pPr>
      <w:r>
        <w:t xml:space="preserve">Additional Information</w:t>
      </w:r>
    </w:p>
    <w:p>
      <w:pPr>
        <w:pStyle w:val="FirstParagraph"/>
      </w:pPr>
      <w:r>
        <w:rPr>
          <w:bCs/>
          <w:b/>
        </w:rPr>
        <w:t xml:space="preserve">Location Preference:</w:t>
      </w:r>
      <w:r>
        <w:t xml:space="preserve"> </w:t>
      </w:r>
      <w:r>
        <w:t xml:space="preserve">Abu Dhabi, UAE</w:t>
      </w:r>
    </w:p>
    <w:p>
      <w:pPr>
        <w:pStyle w:val="BodyText"/>
      </w:pPr>
      <w:r>
        <w:rPr>
          <w:bCs/>
          <w:b/>
        </w:rPr>
        <w:t xml:space="preserve">Availability:</w:t>
      </w:r>
      <w:r>
        <w:t xml:space="preserve"> </w:t>
      </w:r>
      <w:r>
        <w:t xml:space="preserve">[Full-Time/Part-Time]</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the United Arab Emirates Abu Dhabi market, emphasizing skills, achievements, and cultural alignment specific to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 United Arab Emirates Abu Dhabi</dc:title>
  <dc:creator/>
  <dc:language>en</dc:language>
  <cp:keywords/>
  <dcterms:created xsi:type="dcterms:W3CDTF">2025-12-07T23:00:12Z</dcterms:created>
  <dcterms:modified xsi:type="dcterms:W3CDTF">2025-12-07T23:00:12Z</dcterms:modified>
</cp:coreProperties>
</file>

<file path=docProps/custom.xml><?xml version="1.0" encoding="utf-8"?>
<Properties xmlns="http://schemas.openxmlformats.org/officeDocument/2006/custom-properties" xmlns:vt="http://schemas.openxmlformats.org/officeDocument/2006/docPropsVTypes"/>
</file>