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Broadway, New York City, NY 10005,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strategies. Proven expertise in leading cross-functional teams, driving brand awareness, and achieving measurable growth in the competitive landscape of the United States New York City market. Adept at leveraging data-driven insights to optimize campaigns and enhance customer engagement. Committed to delivering impactful solutions that align with business objectives while maintaining a strong focus on digital transformation and consumer behavior analysis.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XYZ Corporation, New York City, NY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the development of a comprehensive marketing strategy that increased market share by 15% within two years in the United States New York City region.</w:t>
      </w:r>
      <w:r>
        <w:br/>
      </w:r>
      <w:r>
        <w:t xml:space="preserve">- Led a team of 10 professionals to execute multi-channel campaigns, resulting in a 30% rise in digital engagement and a 20% boost in lead generation.</w:t>
      </w:r>
      <w:r>
        <w:br/>
      </w:r>
      <w:r>
        <w:t xml:space="preserve">- Collaborated with senior leadership to identify new market opportunities, contributing to the launch of three successful product lines targeting urban consumers.</w:t>
      </w:r>
      <w:r>
        <w:br/>
      </w:r>
      <w:r>
        <w:t xml:space="preserve">- Utilized advanced analytics tools (Google Analytics, Salesforce) to track campaign performance and refine strategies for maximum ROI.</w:t>
      </w:r>
    </w:p>
    <w:bookmarkEnd w:id="22"/>
    <w:bookmarkStart w:id="23" w:name="senior-marketing-coordinator"/>
    <w:p>
      <w:pPr>
        <w:pStyle w:val="Heading3"/>
      </w:pPr>
      <w:r>
        <w:t xml:space="preserve">Senior Marketing Coordinator</w:t>
      </w:r>
    </w:p>
    <w:p>
      <w:pPr>
        <w:pStyle w:val="FirstParagraph"/>
      </w:pPr>
      <w:r>
        <w:rPr>
          <w:bCs/>
          <w:b/>
        </w:rPr>
        <w:t xml:space="preserve">ABC Advertising, New York City, NY</w:t>
      </w:r>
      <w:r>
        <w:t xml:space="preserve"> </w:t>
      </w:r>
      <w:r>
        <w:t xml:space="preserve">| June 2015 – December 2018</w:t>
      </w:r>
      <w:r>
        <w:br/>
      </w:r>
      <w:r>
        <w:t xml:space="preserve">- Managed end-to-end marketing campaigns for clients across industries, including retail and tech sectors in the United States New York City area.</w:t>
      </w:r>
      <w:r>
        <w:br/>
      </w:r>
      <w:r>
        <w:t xml:space="preserve">- Developed content calendars and social media strategies that increased brand visibility by 40% for key clients.</w:t>
      </w:r>
      <w:r>
        <w:br/>
      </w:r>
      <w:r>
        <w:t xml:space="preserve">- Conducted market research to identify trends, enabling the creation of targeted campaigns that improved customer retention rates by 25%.</w:t>
      </w:r>
    </w:p>
    <w:bookmarkEnd w:id="23"/>
    <w:bookmarkStart w:id="24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DEF Media, New York City, NY</w:t>
      </w:r>
      <w:r>
        <w:t xml:space="preserve"> </w:t>
      </w:r>
      <w:r>
        <w:t xml:space="preserve">| September 2012 – May 2015</w:t>
      </w:r>
      <w:r>
        <w:br/>
      </w:r>
      <w:r>
        <w:t xml:space="preserve">- Assisted in the execution of digital marketing initiatives, including email campaigns and SEO optimization.</w:t>
      </w:r>
      <w:r>
        <w:br/>
      </w:r>
      <w:r>
        <w:t xml:space="preserve">- Supported the development of creative assets for print and online media, contributing to a 10% increase in website traffic.</w:t>
      </w:r>
      <w:r>
        <w:br/>
      </w:r>
      <w:r>
        <w:t xml:space="preserve">- Collaborated with designers and copywriters to ensure brand consistency across all platforms.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New York University, New York City, NY</w:t>
      </w:r>
      <w:r>
        <w:t xml:space="preserve"> </w:t>
      </w:r>
      <w:r>
        <w:t xml:space="preserve">| Graduated 2012</w:t>
      </w:r>
      <w:r>
        <w:br/>
      </w:r>
      <w:r>
        <w:t xml:space="preserve">- Relevant coursework: Digital Marketing, Consumer Behavior, Market Research.</w:t>
      </w:r>
      <w:r>
        <w:br/>
      </w:r>
      <w:r>
        <w:t xml:space="preserve">- Honors: Dean’s List for three consecutive semesters.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Management (Facebook, Instagram, LinkedIn), Email Marketing.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Excel,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 &amp; Strategy:</w:t>
      </w:r>
      <w:r>
        <w:t xml:space="preserve"> </w:t>
      </w:r>
      <w:r>
        <w:t xml:space="preserve">Campaign Planning, Brand Positioning.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2018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Marketing Association (AMA) – Member since 2016.</w:t>
      </w:r>
    </w:p>
    <w:p>
      <w:pPr>
        <w:numPr>
          <w:ilvl w:val="0"/>
          <w:numId w:val="1003"/>
        </w:numPr>
        <w:pStyle w:val="Compact"/>
      </w:pPr>
      <w:r>
        <w:t xml:space="preserve">New York City Marketing Leaders Network – Active participant in industry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emerging marketers through the NYC Small Business Development Center, providing guidance on digital strategies and brand development.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"Innovative Marketing Strategies in Urban Markets" published in the New York City Business Journal (2020).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Passionate about art, travel, and networking events to stay connected with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2025-12-10T00:18:49Z</dcterms:created>
  <dcterms:modified xsi:type="dcterms:W3CDTF">2025-12-10T00:18:49Z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