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31" w:name="mason"/>
    <w:p>
      <w:pPr>
        <w:pStyle w:val="Heading2"/>
      </w:pPr>
      <w:r>
        <w:t xml:space="preserve">Mason</w:t>
      </w:r>
    </w:p>
    <w:p>
      <w:pPr>
        <w:pStyle w:val="FirstParagraph"/>
      </w:pPr>
      <w:r>
        <w:t xml:space="preserve">Australia Sydney | Email: mason@example.com | Phone: +61 400 123 456</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Mason is a highly motivated and detail-oriented professional with a strong background in project management and construction, specifically tailored to meet the demands of Australia Sydney's dynamic infrastructure and urban development sectors. With over eight years of experience, Mason has consistently demonstrated expertise in delivering large-scale projects on time, within budget, and to the highest quality standards. A graduate of the University of Technology Sydney (UTS), Mason holds certifications in construction management and sustainable building practices, making him a valuable asset to any organization seeking to innovate and excel in the Australian market. This Curriculum Vitae outlines Mason's professional journey, skills, and achievements, highlighting his commitment to excellence in Australia Sydney.</w:t>
      </w:r>
    </w:p>
    <w:bookmarkEnd w:id="20"/>
    <w:bookmarkStart w:id="24" w:name="work-experience"/>
    <w:p>
      <w:pPr>
        <w:pStyle w:val="Heading3"/>
      </w:pPr>
      <w:r>
        <w:t xml:space="preserve">Work Experience</w:t>
      </w:r>
    </w:p>
    <w:bookmarkStart w:id="21" w:name="senior-project-manager"/>
    <w:p>
      <w:pPr>
        <w:pStyle w:val="Heading4"/>
      </w:pPr>
      <w:r>
        <w:t xml:space="preserve">Senior Project Manager</w:t>
      </w:r>
    </w:p>
    <w:p>
      <w:pPr>
        <w:pStyle w:val="FirstParagraph"/>
      </w:pPr>
      <w:r>
        <w:rPr>
          <w:bCs/>
          <w:b/>
        </w:rPr>
        <w:t xml:space="preserve">Urban Developments Australia (UDA)</w:t>
      </w:r>
      <w:r>
        <w:t xml:space="preserve"> </w:t>
      </w:r>
      <w:r>
        <w:t xml:space="preserve">| Sydney, NSW | January 2018 – Present</w:t>
      </w:r>
    </w:p>
    <w:p>
      <w:pPr>
        <w:numPr>
          <w:ilvl w:val="0"/>
          <w:numId w:val="1001"/>
        </w:numPr>
        <w:pStyle w:val="Compact"/>
      </w:pPr>
      <w:r>
        <w:t xml:space="preserve">Managed a team of 25+ professionals to oversee the development of residential and commercial projects across Australia Sydney, including the $50 million Central Park Residences in Parramatta.</w:t>
      </w:r>
    </w:p>
    <w:p>
      <w:pPr>
        <w:numPr>
          <w:ilvl w:val="0"/>
          <w:numId w:val="1001"/>
        </w:numPr>
        <w:pStyle w:val="Compact"/>
      </w:pPr>
      <w:r>
        <w:t xml:space="preserve">Collaborated with local authorities and stakeholders to ensure compliance with Australian building codes and environmental regulations, contributing to UDA’s recognition as a top sustainable developer in 2021.</w:t>
      </w:r>
    </w:p>
    <w:p>
      <w:pPr>
        <w:numPr>
          <w:ilvl w:val="0"/>
          <w:numId w:val="1001"/>
        </w:numPr>
        <w:pStyle w:val="Compact"/>
      </w:pPr>
      <w:r>
        <w:t xml:space="preserve">Implemented agile project management methodologies, reducing project timelines by 15% while maintaining quality standards. This approach has been adopted as a best practice across the company.</w:t>
      </w:r>
    </w:p>
    <w:p>
      <w:pPr>
        <w:numPr>
          <w:ilvl w:val="0"/>
          <w:numId w:val="1001"/>
        </w:numPr>
        <w:pStyle w:val="Compact"/>
      </w:pPr>
      <w:r>
        <w:t xml:space="preserve">Led the successful completion of the Sydney Harbour Bridge Expansion Project (2020-2023), which enhanced transportation infrastructure and created over 300 jobs in Australia Sydney.</w:t>
      </w:r>
    </w:p>
    <w:bookmarkEnd w:id="21"/>
    <w:bookmarkStart w:id="22" w:name="project-coordinator"/>
    <w:p>
      <w:pPr>
        <w:pStyle w:val="Heading4"/>
      </w:pPr>
      <w:r>
        <w:t xml:space="preserve">Project Coordinator</w:t>
      </w:r>
    </w:p>
    <w:p>
      <w:pPr>
        <w:pStyle w:val="FirstParagraph"/>
      </w:pPr>
      <w:r>
        <w:rPr>
          <w:bCs/>
          <w:b/>
        </w:rPr>
        <w:t xml:space="preserve">Constructive Solutions Pty Ltd</w:t>
      </w:r>
      <w:r>
        <w:t xml:space="preserve"> </w:t>
      </w:r>
      <w:r>
        <w:t xml:space="preserve">| Sydney, NSW | February 2015 – December 2017</w:t>
      </w:r>
    </w:p>
    <w:p>
      <w:pPr>
        <w:numPr>
          <w:ilvl w:val="0"/>
          <w:numId w:val="1002"/>
        </w:numPr>
        <w:pStyle w:val="Compact"/>
      </w:pPr>
      <w:r>
        <w:t xml:space="preserve">Coordinated cross-functional teams to deliver construction projects for clients in the hospitality and retail sectors, including the development of a 10-story hotel in the heart of Sydney.</w:t>
      </w:r>
    </w:p>
    <w:p>
      <w:pPr>
        <w:numPr>
          <w:ilvl w:val="0"/>
          <w:numId w:val="1002"/>
        </w:numPr>
        <w:pStyle w:val="Compact"/>
      </w:pPr>
      <w:r>
        <w:t xml:space="preserve">Utilized BIM (Building Information Modeling) software to improve project planning and reduce rework by 20%, enhancing efficiency in Australia Sydney’s competitive market.</w:t>
      </w:r>
    </w:p>
    <w:p>
      <w:pPr>
        <w:numPr>
          <w:ilvl w:val="0"/>
          <w:numId w:val="1002"/>
        </w:numPr>
        <w:pStyle w:val="Compact"/>
      </w:pPr>
      <w:r>
        <w:t xml:space="preserve">Established partnerships with local suppliers and subcontractors, ensuring timely delivery of materials and cost savings of $2 million annually.</w:t>
      </w:r>
    </w:p>
    <w:p>
      <w:pPr>
        <w:numPr>
          <w:ilvl w:val="0"/>
          <w:numId w:val="1002"/>
        </w:numPr>
        <w:pStyle w:val="Compact"/>
      </w:pPr>
      <w:r>
        <w:t xml:space="preserve">Received the "Outstanding Contribution to Community Development" award in 2016 for a housing project that provided affordable living solutions to 50+ families in Sydney’s outer suburbs.</w:t>
      </w:r>
    </w:p>
    <w:bookmarkEnd w:id="22"/>
    <w:bookmarkStart w:id="23" w:name="construction-supervisor"/>
    <w:p>
      <w:pPr>
        <w:pStyle w:val="Heading4"/>
      </w:pPr>
      <w:r>
        <w:t xml:space="preserve">Construction Supervisor</w:t>
      </w:r>
    </w:p>
    <w:p>
      <w:pPr>
        <w:pStyle w:val="FirstParagraph"/>
      </w:pPr>
      <w:r>
        <w:rPr>
          <w:bCs/>
          <w:b/>
        </w:rPr>
        <w:t xml:space="preserve">Stone &amp; Steel Engineering</w:t>
      </w:r>
      <w:r>
        <w:t xml:space="preserve"> </w:t>
      </w:r>
      <w:r>
        <w:t xml:space="preserve">| Sydney, NSW | June 2012 – January 2015</w:t>
      </w:r>
    </w:p>
    <w:p>
      <w:pPr>
        <w:numPr>
          <w:ilvl w:val="0"/>
          <w:numId w:val="1003"/>
        </w:numPr>
        <w:pStyle w:val="Compact"/>
      </w:pPr>
      <w:r>
        <w:t xml:space="preserve">Overseeing the construction of high-rise buildings and industrial facilities, with a focus on safety protocols and worker training programs that reduced workplace incidents by 40%.</w:t>
      </w:r>
    </w:p>
    <w:p>
      <w:pPr>
        <w:numPr>
          <w:ilvl w:val="0"/>
          <w:numId w:val="1003"/>
        </w:numPr>
        <w:pStyle w:val="Compact"/>
      </w:pPr>
      <w:r>
        <w:t xml:space="preserve">Played a key role in the design and execution of the Sydney Olympic Park Cultural Precinct, which became a landmark for sustainable architecture in Australia Sydney.</w:t>
      </w:r>
    </w:p>
    <w:p>
      <w:pPr>
        <w:numPr>
          <w:ilvl w:val="0"/>
          <w:numId w:val="1003"/>
        </w:numPr>
        <w:pStyle w:val="Compact"/>
      </w:pPr>
      <w:r>
        <w:t xml:space="preserve">Provided technical guidance to junior staff, contributing to their professional growth and fostering a culture of continuous learning within the team.</w:t>
      </w:r>
    </w:p>
    <w:p>
      <w:pPr>
        <w:numPr>
          <w:ilvl w:val="0"/>
          <w:numId w:val="1003"/>
        </w:numPr>
        <w:pStyle w:val="Compact"/>
      </w:pPr>
      <w:r>
        <w:t xml:space="preserve">Supported community initiatives through volunteer work with local schools, promoting STEM education and inspiring the next generation of construction professionals in Australia Sydney.</w:t>
      </w:r>
    </w:p>
    <w:bookmarkEnd w:id="23"/>
    <w:bookmarkEnd w:id="24"/>
    <w:bookmarkStart w:id="25" w:name="education"/>
    <w:p>
      <w:pPr>
        <w:pStyle w:val="Heading3"/>
      </w:pPr>
      <w:r>
        <w:t xml:space="preserve">Education</w:t>
      </w:r>
    </w:p>
    <w:p>
      <w:pPr>
        <w:pStyle w:val="FirstParagraph"/>
      </w:pPr>
      <w:r>
        <w:rPr>
          <w:bCs/>
          <w:b/>
        </w:rPr>
        <w:t xml:space="preserve">University of Technology Sydney (UTS)</w:t>
      </w:r>
      <w:r>
        <w:t xml:space="preserve"> </w:t>
      </w:r>
      <w:r>
        <w:t xml:space="preserve">| Bachelor of Construction Management | 2011 – 2014</w:t>
      </w:r>
    </w:p>
    <w:p>
      <w:pPr>
        <w:numPr>
          <w:ilvl w:val="0"/>
          <w:numId w:val="1004"/>
        </w:numPr>
        <w:pStyle w:val="Compact"/>
      </w:pPr>
      <w:r>
        <w:t xml:space="preserve">Honors graduate with a focus on sustainable building practices and project risk management.</w:t>
      </w:r>
    </w:p>
    <w:p>
      <w:pPr>
        <w:numPr>
          <w:ilvl w:val="0"/>
          <w:numId w:val="1004"/>
        </w:numPr>
        <w:pStyle w:val="Compact"/>
      </w:pPr>
      <w:r>
        <w:t xml:space="preserve">Participated in industry placements with leading firms in Australia Sydney, gaining hands-on experience in real-world construction environments.</w:t>
      </w:r>
    </w:p>
    <w:p>
      <w:pPr>
        <w:pStyle w:val="FirstParagraph"/>
      </w:pPr>
      <w:r>
        <w:rPr>
          <w:bCs/>
          <w:b/>
        </w:rPr>
        <w:t xml:space="preserve">Australian Institute of Project Management (AIPM)</w:t>
      </w:r>
      <w:r>
        <w:t xml:space="preserve"> </w:t>
      </w:r>
      <w:r>
        <w:t xml:space="preserve">| Certified Project Manager | 2017</w:t>
      </w:r>
    </w:p>
    <w:p>
      <w:pPr>
        <w:numPr>
          <w:ilvl w:val="0"/>
          <w:numId w:val="1005"/>
        </w:numPr>
        <w:pStyle w:val="Compact"/>
      </w:pPr>
      <w:r>
        <w:t xml:space="preserve">Completed advanced coursework in project planning, stakeholder engagement, and change management tailored to the Australian market.</w:t>
      </w:r>
    </w:p>
    <w:bookmarkEnd w:id="25"/>
    <w:bookmarkStart w:id="26" w:name="skills"/>
    <w:p>
      <w:pPr>
        <w:pStyle w:val="Heading3"/>
      </w:pPr>
      <w:r>
        <w:t xml:space="preserve">Skills</w:t>
      </w:r>
    </w:p>
    <w:p>
      <w:pPr>
        <w:numPr>
          <w:ilvl w:val="0"/>
          <w:numId w:val="1006"/>
        </w:numPr>
        <w:pStyle w:val="Compact"/>
      </w:pPr>
      <w:r>
        <w:t xml:space="preserve">Advanced proficiency in Microsoft Project, AutoCAD, and Revit for project planning and design.</w:t>
      </w:r>
    </w:p>
    <w:p>
      <w:pPr>
        <w:numPr>
          <w:ilvl w:val="0"/>
          <w:numId w:val="1006"/>
        </w:numPr>
        <w:pStyle w:val="Compact"/>
      </w:pPr>
      <w:r>
        <w:t xml:space="preserve">Strong leadership and communication skills, with a proven ability to manage diverse teams across Australia Sydney.</w:t>
      </w:r>
    </w:p>
    <w:p>
      <w:pPr>
        <w:numPr>
          <w:ilvl w:val="0"/>
          <w:numId w:val="1006"/>
        </w:numPr>
        <w:pStyle w:val="Compact"/>
      </w:pPr>
      <w:r>
        <w:t xml:space="preserve">Expertise in Australian building codes (NCC), environmental sustainability standards (Green Star), and health and safety regulations (Work Health &amp; Safety Act).</w:t>
      </w:r>
    </w:p>
    <w:p>
      <w:pPr>
        <w:numPr>
          <w:ilvl w:val="0"/>
          <w:numId w:val="1006"/>
        </w:numPr>
        <w:pStyle w:val="Compact"/>
      </w:pPr>
      <w:r>
        <w:t xml:space="preserve">Certified in OSHA 30-hour training and first aid, ensuring a safe working environment for all project stakeholders.</w:t>
      </w:r>
    </w:p>
    <w:p>
      <w:pPr>
        <w:numPr>
          <w:ilvl w:val="0"/>
          <w:numId w:val="1006"/>
        </w:numPr>
        <w:pStyle w:val="Compact"/>
      </w:pPr>
      <w:r>
        <w:t xml:space="preserve">Fluent in English, with basic knowledge of Mandarin to support collaborations with international partners in Australia Sydney.</w:t>
      </w:r>
    </w:p>
    <w:bookmarkEnd w:id="26"/>
    <w:bookmarkStart w:id="27" w:name="professional-memberships"/>
    <w:p>
      <w:pPr>
        <w:pStyle w:val="Heading3"/>
      </w:pPr>
      <w:r>
        <w:t xml:space="preserve">Professional Memberships</w:t>
      </w:r>
    </w:p>
    <w:p>
      <w:pPr>
        <w:numPr>
          <w:ilvl w:val="0"/>
          <w:numId w:val="1007"/>
        </w:numPr>
        <w:pStyle w:val="Compact"/>
      </w:pPr>
      <w:r>
        <w:t xml:space="preserve">Australian Institute of Project Management (AIPM)</w:t>
      </w:r>
    </w:p>
    <w:p>
      <w:pPr>
        <w:numPr>
          <w:ilvl w:val="0"/>
          <w:numId w:val="1007"/>
        </w:numPr>
        <w:pStyle w:val="Compact"/>
      </w:pPr>
      <w:r>
        <w:t xml:space="preserve">Master Builders Association of New South Wales (MBA NSW)</w:t>
      </w:r>
    </w:p>
    <w:p>
      <w:pPr>
        <w:numPr>
          <w:ilvl w:val="0"/>
          <w:numId w:val="1007"/>
        </w:numPr>
        <w:pStyle w:val="Compact"/>
      </w:pPr>
      <w:r>
        <w:t xml:space="preserve">Sustainable Building Council of Australia (SBCA)</w:t>
      </w:r>
    </w:p>
    <w:bookmarkEnd w:id="27"/>
    <w:bookmarkStart w:id="28" w:name="certifications"/>
    <w:p>
      <w:pPr>
        <w:pStyle w:val="Heading3"/>
      </w:pPr>
      <w:r>
        <w:t xml:space="preserve">Certifications</w:t>
      </w:r>
    </w:p>
    <w:p>
      <w:pPr>
        <w:numPr>
          <w:ilvl w:val="0"/>
          <w:numId w:val="1008"/>
        </w:numPr>
        <w:pStyle w:val="Compact"/>
      </w:pPr>
      <w:r>
        <w:t xml:space="preserve">Project Management Professional (PMP) – PMI | 2019</w:t>
      </w:r>
    </w:p>
    <w:p>
      <w:pPr>
        <w:numPr>
          <w:ilvl w:val="0"/>
          <w:numId w:val="1008"/>
        </w:numPr>
        <w:pStyle w:val="Compact"/>
      </w:pPr>
      <w:r>
        <w:t xml:space="preserve">Safety and Health Representative (SHR) – OHS Act | 2018</w:t>
      </w:r>
    </w:p>
    <w:p>
      <w:pPr>
        <w:numPr>
          <w:ilvl w:val="0"/>
          <w:numId w:val="1008"/>
        </w:numPr>
        <w:pStyle w:val="Compact"/>
      </w:pPr>
      <w:r>
        <w:t xml:space="preserve">Green Star Professional Accreditation | 2020</w:t>
      </w:r>
    </w:p>
    <w:bookmarkEnd w:id="28"/>
    <w:bookmarkStart w:id="29" w:name="projects-of-note"/>
    <w:p>
      <w:pPr>
        <w:pStyle w:val="Heading3"/>
      </w:pPr>
      <w:r>
        <w:t xml:space="preserve">Projects of Note</w:t>
      </w:r>
    </w:p>
    <w:p>
      <w:pPr>
        <w:pStyle w:val="FirstParagraph"/>
      </w:pPr>
      <w:r>
        <w:rPr>
          <w:bCs/>
          <w:b/>
        </w:rPr>
        <w:t xml:space="preserve">Sydney Waterfront Renewal Project (2019-2021)</w:t>
      </w:r>
    </w:p>
    <w:p>
      <w:pPr>
        <w:numPr>
          <w:ilvl w:val="0"/>
          <w:numId w:val="1009"/>
        </w:numPr>
        <w:pStyle w:val="Compact"/>
      </w:pPr>
      <w:r>
        <w:t xml:space="preserve">Managed a $75 million initiative to revitalize the Sydney waterfront, integrating public spaces, retail areas, and eco-friendly infrastructure.</w:t>
      </w:r>
    </w:p>
    <w:p>
      <w:pPr>
        <w:numPr>
          <w:ilvl w:val="0"/>
          <w:numId w:val="1009"/>
        </w:numPr>
        <w:pStyle w:val="Compact"/>
      </w:pPr>
      <w:r>
        <w:t xml:space="preserve">Collaborated with local artists and community groups to ensure the project reflected the cultural heritage of Australia Sydney.</w:t>
      </w:r>
    </w:p>
    <w:p>
      <w:pPr>
        <w:pStyle w:val="FirstParagraph"/>
      </w:pPr>
      <w:r>
        <w:rPr>
          <w:bCs/>
          <w:b/>
        </w:rPr>
        <w:t xml:space="preserve">GreenTech Innovation Hub (2022-Present)</w:t>
      </w:r>
    </w:p>
    <w:p>
      <w:pPr>
        <w:numPr>
          <w:ilvl w:val="0"/>
          <w:numId w:val="1010"/>
        </w:numPr>
        <w:pStyle w:val="Compact"/>
      </w:pPr>
      <w:r>
        <w:t xml:space="preserve">Currently leading the development of a state-of-the-art facility focused on renewable energy solutions, aiming to reduce carbon emissions by 50% in Australia Sydney.</w:t>
      </w:r>
    </w:p>
    <w:p>
      <w:pPr>
        <w:numPr>
          <w:ilvl w:val="0"/>
          <w:numId w:val="1010"/>
        </w:numPr>
        <w:pStyle w:val="Compact"/>
      </w:pPr>
      <w:r>
        <w:t xml:space="preserve">Partnered with universities and tech startups to foster innovation and create a hub for sustainable technology in the region.</w:t>
      </w:r>
    </w:p>
    <w:bookmarkEnd w:id="29"/>
    <w:bookmarkStart w:id="30" w:name="references"/>
    <w:p>
      <w:pPr>
        <w:pStyle w:val="Heading3"/>
      </w:pPr>
      <w:r>
        <w:t xml:space="preserve">References</w:t>
      </w:r>
    </w:p>
    <w:p>
      <w:pPr>
        <w:pStyle w:val="FirstParagraph"/>
      </w:pPr>
      <w:r>
        <w:t xml:space="preserve">Available upon request. Contact Mason at mason@example.com or +61 400 123 456.</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2026-05-30T21:50:20Z</dcterms:created>
  <dcterms:modified xsi:type="dcterms:W3CDTF">2026-05-30T21:50:20Z</dcterms:modified>
</cp:coreProperties>
</file>

<file path=docProps/custom.xml><?xml version="1.0" encoding="utf-8"?>
<Properties xmlns="http://schemas.openxmlformats.org/officeDocument/2006/custom-properties" xmlns:vt="http://schemas.openxmlformats.org/officeDocument/2006/docPropsVTypes"/>
</file>