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t xml:space="preserve">Email: mason@example.com</w:t>
      </w:r>
    </w:p>
    <w:p>
      <w:pPr>
        <w:numPr>
          <w:ilvl w:val="0"/>
          <w:numId w:val="1001"/>
        </w:numPr>
        <w:pStyle w:val="Compact"/>
      </w:pPr>
      <w:r>
        <w:t xml:space="preserve">Phone: +880 1712345678</w:t>
      </w:r>
    </w:p>
    <w:p>
      <w:pPr>
        <w:numPr>
          <w:ilvl w:val="0"/>
          <w:numId w:val="1001"/>
        </w:numPr>
        <w:pStyle w:val="Compact"/>
      </w:pPr>
      <w:r>
        <w:t xml:space="preserve">Location: Dhaka, Bangladesh</w:t>
      </w:r>
    </w:p>
    <w:bookmarkEnd w:id="20"/>
    <w:bookmarkStart w:id="21" w:name="professional-summary"/>
    <w:p>
      <w:pPr>
        <w:pStyle w:val="Heading2"/>
      </w:pPr>
      <w:r>
        <w:t xml:space="preserve">Professional Summary</w:t>
      </w:r>
    </w:p>
    <w:p>
      <w:pPr>
        <w:pStyle w:val="FirstParagraph"/>
      </w:pPr>
      <w:r>
        <w:t xml:space="preserve">Mason is a dedicated professional with extensive experience in [specific field, e.g., project management, engineering, or consulting], specializing in delivering impactful solutions within the dynamic environment of Bangladesh Dhaka. With a career spanning over [X years], Mason has successfully executed projects that align with the developmental goals of Bangladesh while fostering collaboration between local and international stakeholders. A strong advocate for sustainable practices and community engagement, Mason’s work in Dhaka has contributed to economic growth, infrastructure development, and improved quality of life for residents. This Curriculum Vitae highlights Mason’s achievements, expertise, and commitment to excellence in the context of Bangladesh Dhaka.</w:t>
      </w:r>
    </w:p>
    <w:bookmarkEnd w:id="21"/>
    <w:bookmarkStart w:id="25" w:name="work-experience"/>
    <w:p>
      <w:pPr>
        <w:pStyle w:val="Heading2"/>
      </w:pPr>
      <w:r>
        <w:t xml:space="preserve">Work Experience</w:t>
      </w:r>
    </w:p>
    <w:bookmarkStart w:id="22" w:name="senior-project-coordinator"/>
    <w:p>
      <w:pPr>
        <w:pStyle w:val="Heading3"/>
      </w:pPr>
      <w:r>
        <w:t xml:space="preserve">Senior Project Coordinator</w:t>
      </w:r>
    </w:p>
    <w:p>
      <w:pPr>
        <w:pStyle w:val="FirstParagraph"/>
      </w:pPr>
      <w:r>
        <w:rPr>
          <w:bCs/>
          <w:b/>
        </w:rPr>
        <w:t xml:space="preserve">Dhaka Infrastructure Development Limited (DIDL)</w:t>
      </w:r>
    </w:p>
    <w:p>
      <w:pPr>
        <w:pStyle w:val="BodyText"/>
      </w:pPr>
      <w:r>
        <w:rPr>
          <w:iCs/>
          <w:i/>
        </w:rPr>
        <w:t xml:space="preserve">January 2018 – Present</w:t>
      </w:r>
    </w:p>
    <w:p>
      <w:pPr>
        <w:numPr>
          <w:ilvl w:val="0"/>
          <w:numId w:val="1002"/>
        </w:numPr>
        <w:pStyle w:val="Compact"/>
      </w:pPr>
      <w:r>
        <w:t xml:space="preserve">Oversee the planning, execution, and completion of infrastructure projects in Bangladesh Dhaka, ensuring alignment with national development priorities.</w:t>
      </w:r>
    </w:p>
    <w:p>
      <w:pPr>
        <w:numPr>
          <w:ilvl w:val="0"/>
          <w:numId w:val="1002"/>
        </w:numPr>
        <w:pStyle w:val="Compact"/>
      </w:pPr>
      <w:r>
        <w:t xml:space="preserve">Collaborate with government agencies, NGOs, and private sector partners to streamline processes and enhance project efficiency.</w:t>
      </w:r>
    </w:p>
    <w:p>
      <w:pPr>
        <w:numPr>
          <w:ilvl w:val="0"/>
          <w:numId w:val="1002"/>
        </w:numPr>
        <w:pStyle w:val="Compact"/>
      </w:pPr>
      <w:r>
        <w:t xml:space="preserve">Lead a team of 20+ professionals in managing budgets exceeding $5 million annually, while maintaining strict adherence to timelines and quality standards.</w:t>
      </w:r>
    </w:p>
    <w:p>
      <w:pPr>
        <w:numPr>
          <w:ilvl w:val="0"/>
          <w:numId w:val="1002"/>
        </w:numPr>
        <w:pStyle w:val="Compact"/>
      </w:pPr>
      <w:r>
        <w:t xml:space="preserve">Implement innovative strategies to address challenges such as urbanization pressures and resource constraints in Dhaka’s rapidly growing urban areas.</w:t>
      </w:r>
    </w:p>
    <w:p>
      <w:pPr>
        <w:numPr>
          <w:ilvl w:val="0"/>
          <w:numId w:val="1002"/>
        </w:numPr>
        <w:pStyle w:val="Compact"/>
      </w:pPr>
      <w:r>
        <w:t xml:space="preserve">Promote sustainable development by integrating eco-friendly practices into construction and maintenance protocols, contributing to Bangladesh Dhaka’s environmental goals.</w:t>
      </w:r>
    </w:p>
    <w:bookmarkEnd w:id="22"/>
    <w:bookmarkStart w:id="23" w:name="project-consultant"/>
    <w:p>
      <w:pPr>
        <w:pStyle w:val="Heading3"/>
      </w:pPr>
      <w:r>
        <w:t xml:space="preserve">Project Consultant</w:t>
      </w:r>
    </w:p>
    <w:p>
      <w:pPr>
        <w:pStyle w:val="FirstParagraph"/>
      </w:pPr>
      <w:r>
        <w:rPr>
          <w:bCs/>
          <w:b/>
        </w:rPr>
        <w:t xml:space="preserve">Global Development Partners (GDP)</w:t>
      </w:r>
    </w:p>
    <w:p>
      <w:pPr>
        <w:pStyle w:val="BodyText"/>
      </w:pPr>
      <w:r>
        <w:rPr>
          <w:iCs/>
          <w:i/>
        </w:rPr>
        <w:t xml:space="preserve">June 2015 – December 2017</w:t>
      </w:r>
    </w:p>
    <w:p>
      <w:pPr>
        <w:numPr>
          <w:ilvl w:val="0"/>
          <w:numId w:val="1003"/>
        </w:numPr>
        <w:pStyle w:val="Compact"/>
      </w:pPr>
      <w:r>
        <w:t xml:space="preserve">Provided expert guidance on community-based projects in rural and urban areas of Bangladesh, with a focus on Dhaka’s underserved neighborhoods.</w:t>
      </w:r>
    </w:p>
    <w:p>
      <w:pPr>
        <w:numPr>
          <w:ilvl w:val="0"/>
          <w:numId w:val="1003"/>
        </w:numPr>
        <w:pStyle w:val="Compact"/>
      </w:pPr>
      <w:r>
        <w:t xml:space="preserve">Designed and executed programs to improve access to clean water, sanitation, and education for local populations in partnership with the Bangladesh government.</w:t>
      </w:r>
    </w:p>
    <w:p>
      <w:pPr>
        <w:numPr>
          <w:ilvl w:val="0"/>
          <w:numId w:val="1003"/>
        </w:numPr>
        <w:pStyle w:val="Compact"/>
      </w:pPr>
      <w:r>
        <w:t xml:space="preserve">Conducted needs assessments and feasibility studies to ensure projects met the unique requirements of Bangladesh Dhaka’s socio-economic landscape.</w:t>
      </w:r>
    </w:p>
    <w:p>
      <w:pPr>
        <w:numPr>
          <w:ilvl w:val="0"/>
          <w:numId w:val="1003"/>
        </w:numPr>
        <w:pStyle w:val="Compact"/>
      </w:pPr>
      <w:r>
        <w:t xml:space="preserve">Published reports on best practices for development initiatives in Dhaka, which were adopted by multiple international organizations and local authorities.</w:t>
      </w:r>
    </w:p>
    <w:bookmarkEnd w:id="23"/>
    <w:bookmarkStart w:id="24" w:name="assistant-project-manager"/>
    <w:p>
      <w:pPr>
        <w:pStyle w:val="Heading3"/>
      </w:pPr>
      <w:r>
        <w:t xml:space="preserve">Assistant Project Manager</w:t>
      </w:r>
    </w:p>
    <w:p>
      <w:pPr>
        <w:pStyle w:val="FirstParagraph"/>
      </w:pPr>
      <w:r>
        <w:rPr>
          <w:bCs/>
          <w:b/>
        </w:rPr>
        <w:t xml:space="preserve">Bangladesh Urban Development Company (BUDC)</w:t>
      </w:r>
    </w:p>
    <w:p>
      <w:pPr>
        <w:pStyle w:val="BodyText"/>
      </w:pPr>
      <w:r>
        <w:rPr>
          <w:iCs/>
          <w:i/>
        </w:rPr>
        <w:t xml:space="preserve">March 2012 – May 2015</w:t>
      </w:r>
    </w:p>
    <w:p>
      <w:pPr>
        <w:numPr>
          <w:ilvl w:val="0"/>
          <w:numId w:val="1004"/>
        </w:numPr>
        <w:pStyle w:val="Compact"/>
      </w:pPr>
      <w:r>
        <w:t xml:space="preserve">Supported the management of urban renewal projects in Dhaka, focusing on traffic management and public space optimization.</w:t>
      </w:r>
    </w:p>
    <w:p>
      <w:pPr>
        <w:numPr>
          <w:ilvl w:val="0"/>
          <w:numId w:val="1004"/>
        </w:numPr>
        <w:pStyle w:val="Compact"/>
      </w:pPr>
      <w:r>
        <w:t xml:space="preserve">Facilitated stakeholder engagement sessions with local communities to gather feedback and ensure transparency in project planning.</w:t>
      </w:r>
    </w:p>
    <w:p>
      <w:pPr>
        <w:numPr>
          <w:ilvl w:val="0"/>
          <w:numId w:val="1004"/>
        </w:numPr>
        <w:pStyle w:val="Compact"/>
      </w:pPr>
      <w:r>
        <w:t xml:space="preserve">Trained junior staff on project management methodologies tailored to the challenges of Bangladesh Dhaka’s infrastructure development.</w:t>
      </w:r>
    </w:p>
    <w:p>
      <w:pPr>
        <w:numPr>
          <w:ilvl w:val="0"/>
          <w:numId w:val="1004"/>
        </w:numPr>
        <w:pStyle w:val="Compact"/>
      </w:pPr>
      <w:r>
        <w:t xml:space="preserve">Contributed to the successful completion of two major road expansion projects, reducing congestion by 30% in key areas of the city.</w:t>
      </w:r>
    </w:p>
    <w:bookmarkEnd w:id="24"/>
    <w:bookmarkEnd w:id="25"/>
    <w:bookmarkStart w:id="28" w:name="education"/>
    <w:p>
      <w:pPr>
        <w:pStyle w:val="Heading2"/>
      </w:pPr>
      <w:r>
        <w:t xml:space="preserve">Education</w:t>
      </w:r>
    </w:p>
    <w:bookmarkStart w:id="26" w:name="msc-in-civil-engineering"/>
    <w:p>
      <w:pPr>
        <w:pStyle w:val="Heading3"/>
      </w:pPr>
      <w:r>
        <w:t xml:space="preserve">MSc in Civil Engineering</w:t>
      </w:r>
    </w:p>
    <w:p>
      <w:pPr>
        <w:pStyle w:val="FirstParagraph"/>
      </w:pPr>
      <w:r>
        <w:rPr>
          <w:bCs/>
          <w:b/>
        </w:rPr>
        <w:t xml:space="preserve">Bangladesh University of Engineering and Technology (BUET)</w:t>
      </w:r>
    </w:p>
    <w:p>
      <w:pPr>
        <w:pStyle w:val="BodyText"/>
      </w:pPr>
      <w:r>
        <w:rPr>
          <w:iCs/>
          <w:i/>
        </w:rPr>
        <w:t xml:space="preserve">2010 – 2012</w:t>
      </w:r>
    </w:p>
    <w:p>
      <w:pPr>
        <w:numPr>
          <w:ilvl w:val="0"/>
          <w:numId w:val="1005"/>
        </w:numPr>
        <w:pStyle w:val="Compact"/>
      </w:pPr>
      <w:r>
        <w:t xml:space="preserve">Specialized in urban planning and sustainable infrastructure, with a thesis focused on "Challenges of Urbanization in Dhaka: A Case Study."</w:t>
      </w:r>
    </w:p>
    <w:p>
      <w:pPr>
        <w:numPr>
          <w:ilvl w:val="0"/>
          <w:numId w:val="1005"/>
        </w:numPr>
        <w:pStyle w:val="Compact"/>
      </w:pPr>
      <w:r>
        <w:t xml:space="preserve">Prominent research on integrating green technologies into construction practices to address environmental issues in Bangladesh.</w:t>
      </w:r>
    </w:p>
    <w:bookmarkEnd w:id="26"/>
    <w:bookmarkStart w:id="27" w:name="bsc-in-civil-engineering"/>
    <w:p>
      <w:pPr>
        <w:pStyle w:val="Heading3"/>
      </w:pPr>
      <w:r>
        <w:t xml:space="preserve">BSc in Civil Engineering</w:t>
      </w:r>
    </w:p>
    <w:p>
      <w:pPr>
        <w:pStyle w:val="FirstParagraph"/>
      </w:pPr>
      <w:r>
        <w:rPr>
          <w:bCs/>
          <w:b/>
        </w:rPr>
        <w:t xml:space="preserve">Khulna University of Engineering &amp; Technology (KUET)</w:t>
      </w:r>
    </w:p>
    <w:p>
      <w:pPr>
        <w:pStyle w:val="BodyText"/>
      </w:pPr>
      <w:r>
        <w:rPr>
          <w:iCs/>
          <w:i/>
        </w:rPr>
        <w:t xml:space="preserve">2006 – 2010</w:t>
      </w:r>
    </w:p>
    <w:bookmarkEnd w:id="27"/>
    <w:bookmarkEnd w:id="28"/>
    <w:bookmarkStart w:id="29" w:name="skills"/>
    <w:p>
      <w:pPr>
        <w:pStyle w:val="Heading2"/>
      </w:pPr>
      <w:r>
        <w:t xml:space="preserve">Skills</w:t>
      </w:r>
    </w:p>
    <w:p>
      <w:pPr>
        <w:numPr>
          <w:ilvl w:val="0"/>
          <w:numId w:val="1006"/>
        </w:numPr>
        <w:pStyle w:val="Compact"/>
      </w:pPr>
      <w:r>
        <w:t xml:space="preserve">Project Management (PMP Certified)</w:t>
      </w:r>
    </w:p>
    <w:p>
      <w:pPr>
        <w:numPr>
          <w:ilvl w:val="0"/>
          <w:numId w:val="1006"/>
        </w:numPr>
        <w:pStyle w:val="Compact"/>
      </w:pPr>
      <w:r>
        <w:t xml:space="preserve">Urban Planning &amp; Development</w:t>
      </w:r>
    </w:p>
    <w:p>
      <w:pPr>
        <w:numPr>
          <w:ilvl w:val="0"/>
          <w:numId w:val="1006"/>
        </w:numPr>
        <w:pStyle w:val="Compact"/>
      </w:pPr>
      <w:r>
        <w:t xml:space="preserve">Civil Engineering Design &amp; Analysis</w:t>
      </w:r>
    </w:p>
    <w:p>
      <w:pPr>
        <w:numPr>
          <w:ilvl w:val="0"/>
          <w:numId w:val="1006"/>
        </w:numPr>
        <w:pStyle w:val="Compact"/>
      </w:pPr>
      <w:r>
        <w:t xml:space="preserve">Stakeholder Engagement &amp; Communication</w:t>
      </w:r>
    </w:p>
    <w:p>
      <w:pPr>
        <w:numPr>
          <w:ilvl w:val="0"/>
          <w:numId w:val="1006"/>
        </w:numPr>
        <w:pStyle w:val="Compact"/>
      </w:pPr>
      <w:r>
        <w:t xml:space="preserve">Data Analysis and Reporting (Excel, SPSS, GIS)</w:t>
      </w:r>
    </w:p>
    <w:p>
      <w:pPr>
        <w:numPr>
          <w:ilvl w:val="0"/>
          <w:numId w:val="1006"/>
        </w:numPr>
        <w:pStyle w:val="Compact"/>
      </w:pPr>
      <w:r>
        <w:t xml:space="preserve">Languages: English (Fluent), Bangla (Proficient)</w:t>
      </w:r>
    </w:p>
    <w:bookmarkEnd w:id="29"/>
    <w:bookmarkStart w:id="30" w:name="certifications"/>
    <w:p>
      <w:pPr>
        <w:pStyle w:val="Heading2"/>
      </w:pPr>
      <w:r>
        <w:t xml:space="preserve">Certifications</w:t>
      </w:r>
    </w:p>
    <w:p>
      <w:pPr>
        <w:numPr>
          <w:ilvl w:val="0"/>
          <w:numId w:val="1007"/>
        </w:numPr>
        <w:pStyle w:val="Compact"/>
      </w:pPr>
      <w:r>
        <w:t xml:space="preserve">PMP Certification (Project Management Professional) – Project Management Institute</w:t>
      </w:r>
    </w:p>
    <w:p>
      <w:pPr>
        <w:numPr>
          <w:ilvl w:val="0"/>
          <w:numId w:val="1007"/>
        </w:numPr>
        <w:pStyle w:val="Compact"/>
      </w:pPr>
      <w:r>
        <w:t xml:space="preserve">Certificate in Sustainable Urban Development – Dhaka University</w:t>
      </w:r>
    </w:p>
    <w:p>
      <w:pPr>
        <w:numPr>
          <w:ilvl w:val="0"/>
          <w:numId w:val="1007"/>
        </w:numPr>
        <w:pStyle w:val="Compact"/>
      </w:pPr>
      <w:r>
        <w:t xml:space="preserve">Google Analytics Certification – Google</w:t>
      </w:r>
    </w:p>
    <w:bookmarkEnd w:id="30"/>
    <w:bookmarkStart w:id="31" w:name="publications-contributions"/>
    <w:p>
      <w:pPr>
        <w:pStyle w:val="Heading2"/>
      </w:pPr>
      <w:r>
        <w:t xml:space="preserve">Publications &amp; Contributions</w:t>
      </w:r>
    </w:p>
    <w:p>
      <w:pPr>
        <w:numPr>
          <w:ilvl w:val="0"/>
          <w:numId w:val="1008"/>
        </w:numPr>
        <w:pStyle w:val="Compact"/>
      </w:pPr>
      <w:r>
        <w:t xml:space="preserve">Co-authored a report titled "Urban Mobility Solutions for Dhaka: A Pathway to Sustainability" published by the Bangladesh Institute of Development Studies (BIDS).</w:t>
      </w:r>
    </w:p>
    <w:p>
      <w:pPr>
        <w:numPr>
          <w:ilvl w:val="0"/>
          <w:numId w:val="1008"/>
        </w:numPr>
        <w:pStyle w:val="Compact"/>
      </w:pPr>
      <w:r>
        <w:t xml:space="preserve">Presented at the International Conference on Sustainable Cities in Asia, focusing on innovations in infrastructure development in Bangladesh Dhaka.</w:t>
      </w:r>
    </w:p>
    <w:p>
      <w:pPr>
        <w:numPr>
          <w:ilvl w:val="0"/>
          <w:numId w:val="1008"/>
        </w:numPr>
        <w:pStyle w:val="Compact"/>
      </w:pPr>
      <w:r>
        <w:t xml:space="preserve">Contributed to a community initiative named "Clean Dhaka 2025," aimed at improving waste management systems across the city.</w:t>
      </w:r>
    </w:p>
    <w:bookmarkEnd w:id="31"/>
    <w:bookmarkStart w:id="32" w:name="community-involvement"/>
    <w:p>
      <w:pPr>
        <w:pStyle w:val="Heading2"/>
      </w:pPr>
      <w:r>
        <w:t xml:space="preserve">Community Involvement</w:t>
      </w:r>
    </w:p>
    <w:p>
      <w:pPr>
        <w:numPr>
          <w:ilvl w:val="0"/>
          <w:numId w:val="1009"/>
        </w:numPr>
        <w:pStyle w:val="Compact"/>
      </w:pPr>
      <w:r>
        <w:t xml:space="preserve">Volunteered with local NGOs in Dhaka to organize educational workshops for underprivileged youth, emphasizing STEM education and career development.</w:t>
      </w:r>
    </w:p>
    <w:p>
      <w:pPr>
        <w:numPr>
          <w:ilvl w:val="0"/>
          <w:numId w:val="1009"/>
        </w:numPr>
        <w:pStyle w:val="Compact"/>
      </w:pPr>
      <w:r>
        <w:t xml:space="preserve">Served as a mentor for aspiring engineers through the Bangladesh Engineering Council’s initiative, fostering talent within the country’s growing infrastructure sector.</w:t>
      </w:r>
    </w:p>
    <w:bookmarkEnd w:id="32"/>
    <w:bookmarkStart w:id="33" w:name="references"/>
    <w:p>
      <w:pPr>
        <w:pStyle w:val="Heading2"/>
      </w:pPr>
      <w:r>
        <w:t xml:space="preserve">References</w:t>
      </w:r>
    </w:p>
    <w:p>
      <w:pPr>
        <w:pStyle w:val="FirstParagraph"/>
      </w:pPr>
      <w:r>
        <w:t xml:space="preserve">Available upon request. Please contact Mason at mason@example.com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2025-12-05T06:41:39Z</dcterms:created>
  <dcterms:modified xsi:type="dcterms:W3CDTF">2025-12-05T06:41:39Z</dcterms:modified>
</cp:coreProperties>
</file>

<file path=docProps/custom.xml><?xml version="1.0" encoding="utf-8"?>
<Properties xmlns="http://schemas.openxmlformats.org/officeDocument/2006/custom-properties" xmlns:vt="http://schemas.openxmlformats.org/officeDocument/2006/docPropsVTypes"/>
</file>