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Mason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0" w:name="mason"/>
    <w:p>
      <w:pPr>
        <w:pStyle w:val="Heading2"/>
      </w:pPr>
      <w:r>
        <w:t xml:space="preserve">Mason</w:t>
      </w:r>
    </w:p>
    <w:p>
      <w:pPr>
        <w:pStyle w:val="FirstParagraph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mason@example.com</w:t>
      </w:r>
    </w:p>
    <w:p>
      <w:pPr>
        <w:numPr>
          <w:ilvl w:val="0"/>
          <w:numId w:val="1001"/>
        </w:numPr>
        <w:pStyle w:val="Compact"/>
      </w:pPr>
      <w:r>
        <w:t xml:space="preserve">Phone: +964 783 000 1234</w:t>
      </w:r>
    </w:p>
    <w:p>
      <w:pPr>
        <w:numPr>
          <w:ilvl w:val="0"/>
          <w:numId w:val="1001"/>
        </w:numPr>
        <w:pStyle w:val="Compact"/>
      </w:pPr>
      <w:r>
        <w:t xml:space="preserve">Address: Baghdad, Iraq</w:t>
      </w:r>
    </w:p>
    <w:bookmarkEnd w:id="20"/>
    <w:bookmarkStart w:id="21" w:name="objective"/>
    <w:p>
      <w:pPr>
        <w:pStyle w:val="Heading2"/>
      </w:pPr>
      <w:r>
        <w:t xml:space="preserve">Objective</w:t>
      </w:r>
    </w:p>
    <w:p>
      <w:pPr>
        <w:pStyle w:val="FirstParagraph"/>
      </w:pPr>
      <w:r>
        <w:t xml:space="preserve">Mason is a dedicated and skilled professional with a strong background in [insert field, e.g., business administration, engineering, or education], aiming to contribute his expertise to the dynamic environment of Iraq Baghdad. With a focus on [specific area of interest], Mason seeks opportunities to leverage his experience and knowledge to support local development initiatives and foster growth in the region. His goal is to create a lasting impact through collaborative projects that align with the needs of Iraq Baghdad's evolving economy and society.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Bachelor of Science in Business Administration</w:t>
      </w:r>
      <w:r>
        <w:t xml:space="preserve">, American University of Baghdad, 2015–2019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Master of Arts in Political Science</w:t>
      </w:r>
      <w:r>
        <w:t xml:space="preserve">, University of Baghdad, 2019–2021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Certification in Project Management (PMP)</w:t>
      </w:r>
      <w:r>
        <w:t xml:space="preserve">, PMI, 2020</w:t>
      </w:r>
    </w:p>
    <w:bookmarkEnd w:id="22"/>
    <w:bookmarkStart w:id="23" w:name="work-experience"/>
    <w:p>
      <w:pPr>
        <w:pStyle w:val="Heading2"/>
      </w:pPr>
      <w:r>
        <w:t xml:space="preserve">Work Experience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Project Coordinator</w:t>
      </w:r>
      <w:r>
        <w:t xml:space="preserve">, Iraq Baghdad Development Initiative, 2021–Present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Business Analyst</w:t>
      </w:r>
      <w:r>
        <w:t xml:space="preserve">, Gulf Trade Consulting, 2019–2021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Volunteer Coordinator</w:t>
      </w:r>
      <w:r>
        <w:t xml:space="preserve">, Baghdad Youth Empowerment Program, 2018–2019</w:t>
      </w:r>
    </w:p>
    <w:bookmarkEnd w:id="23"/>
    <w:bookmarkStart w:id="24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Arabic; basic knowledge of Kurdish.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Microsoft Office, project management software (e.g., Asana, Trello), and data analysis tools (e.g., Excel, Tableau).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Interpersonal Skills:</w:t>
      </w:r>
      <w:r>
        <w:t xml:space="preserve"> </w:t>
      </w:r>
      <w:r>
        <w:t xml:space="preserve">Strong communication, negotiation, and cross-cultural collaboration abilities. Experienced in building relationships with diverse stakeholders.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Proven ability to lead teams, manage projects from concept to execution, and mentor junior staff.</w:t>
      </w:r>
    </w:p>
    <w:bookmarkEnd w:id="24"/>
    <w:bookmarkStart w:id="25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Member of the Iraqi Business Association (IBA)</w:t>
      </w:r>
      <w:r>
        <w:t xml:space="preserve">, 2020–Present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Volunteer with the International Youth Foundation</w:t>
      </w:r>
      <w:r>
        <w:t xml:space="preserve">, 2018–2019</w:t>
      </w:r>
    </w:p>
    <w:bookmarkEnd w:id="25"/>
    <w:bookmarkStart w:id="26" w:name="publications-and-presentations"/>
    <w:p>
      <w:pPr>
        <w:pStyle w:val="Heading2"/>
      </w:pPr>
      <w:r>
        <w:t xml:space="preserve">Publications and Presentations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"Sustainable Development in Iraq Baghdad: Challenges and Opportunities"</w:t>
      </w:r>
      <w:r>
        <w:t xml:space="preserve">, Journal of Regional Studies, 2021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Presentation at the Middle East Business Summit, 2020</w:t>
      </w:r>
    </w:p>
    <w:bookmarkEnd w:id="26"/>
    <w:bookmarkStart w:id="27" w:name="volunteer-work"/>
    <w:p>
      <w:pPr>
        <w:pStyle w:val="Heading2"/>
      </w:pPr>
      <w:r>
        <w:t xml:space="preserve">Volunteer Work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Community Outreach Coordinator</w:t>
      </w:r>
      <w:r>
        <w:t xml:space="preserve">, Baghdad Community Center, 2019–Present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Disaster Response Volunteer</w:t>
      </w:r>
      <w:r>
        <w:t xml:space="preserve">, Iraqi Red Crescent Society, 2018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supervisors, and community leaders in Iraq Baghdad who can attest to Mason's professional capabilities and character.</w:t>
      </w:r>
    </w:p>
    <w:bookmarkEnd w:id="28"/>
    <w:bookmarkStart w:id="29" w:name="curriculum-vitae-1"/>
    <w:p>
      <w:pPr>
        <w:pStyle w:val="Heading2"/>
      </w:pPr>
      <w:r>
        <w:t xml:space="preserve">Curriculum Vitae</w:t>
      </w:r>
    </w:p>
    <w:p>
      <w:pPr>
        <w:pStyle w:val="FirstParagraph"/>
      </w:pPr>
      <w:r>
        <w:t xml:space="preserve">This Curriculum Vitae highlights Mason's academic background, professional experience, and commitment to contributing to the development of Iraq Baghdad. With a focus on [specific field], Mason aims to create meaningful impact through strategic initiatives that address the unique challenges and opportunities of the region. His work in project coordination, business analysis, and community engagement demonstrates a strong alignment with the goals of sustainable growth in Iraq Baghdad.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Mason</dc:title>
  <dc:creator/>
  <dc:language>en</dc:language>
  <cp:keywords/>
  <dcterms:created xsi:type="dcterms:W3CDTF">2026-07-28T13:14:04Z</dcterms:created>
  <dcterms:modified xsi:type="dcterms:W3CDTF">2026-07-28T13:14:04Z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