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Contact Information:</w:t>
      </w:r>
      <w:r>
        <w:t xml:space="preserve"> </w:t>
      </w:r>
      <w:r>
        <w:t xml:space="preserve">Mason@example.com | +81-90-XXXX-XXXX | Osaka, Japan</w:t>
      </w:r>
    </w:p>
    <w:bookmarkEnd w:id="20"/>
    <w:bookmarkStart w:id="21" w:name="professional-summary"/>
    <w:p>
      <w:pPr>
        <w:pStyle w:val="Heading2"/>
      </w:pPr>
      <w:r>
        <w:t xml:space="preserve">Professional Summary</w:t>
      </w:r>
    </w:p>
    <w:p>
      <w:pPr>
        <w:pStyle w:val="FirstParagraph"/>
      </w:pPr>
      <w:r>
        <w:t xml:space="preserve">Mason is a highly motivated professional with a strong background in international business and cultural adaptation, specifically tailored for opportunities in Japan Osaka. With over [X years] of experience in cross-cultural collaboration and project management, Mason has consistently demonstrated the ability to thrive in dynamic environments. A graduate of [University Name], Mason holds advanced degrees in [Field of Study], complemented by certifications such as [relevant certifications]. Fluent in English and Japanese (N2 or higher), Mason is dedicated to contributing expertise to organizations in Osaka, leveraging both technical skills and a deep understanding of Japanese business practices. This Curriculum Vitae highlights Mason’s commitment to excellence, adaptability, and the ability to bridge global perspectives with local needs in Japan Osaka.</w:t>
      </w:r>
    </w:p>
    <w:bookmarkEnd w:id="21"/>
    <w:bookmarkStart w:id="25" w:name="work-experience"/>
    <w:p>
      <w:pPr>
        <w:pStyle w:val="Heading2"/>
      </w:pPr>
      <w:r>
        <w:t xml:space="preserve">Work Experience</w:t>
      </w:r>
    </w:p>
    <w:bookmarkStart w:id="22" w:name="international-business-consultant"/>
    <w:p>
      <w:pPr>
        <w:pStyle w:val="Heading3"/>
      </w:pPr>
      <w:r>
        <w:t xml:space="preserve">International Business Consultant</w:t>
      </w:r>
    </w:p>
    <w:p>
      <w:pPr>
        <w:pStyle w:val="FirstParagraph"/>
      </w:pPr>
      <w:r>
        <w:rPr>
          <w:bCs/>
          <w:b/>
        </w:rPr>
        <w:t xml:space="preserve">Osaka Global Solutions Co., Ltd.</w:t>
      </w:r>
      <w:r>
        <w:t xml:space="preserve"> </w:t>
      </w:r>
      <w:r>
        <w:t xml:space="preserve">| January 2019 – Present</w:t>
      </w:r>
    </w:p>
    <w:p>
      <w:pPr>
        <w:numPr>
          <w:ilvl w:val="0"/>
          <w:numId w:val="1001"/>
        </w:numPr>
        <w:pStyle w:val="Compact"/>
      </w:pPr>
      <w:r>
        <w:t xml:space="preserve">Managed cross-border projects between Japanese and international clients, ensuring seamless communication and alignment of goals.</w:t>
      </w:r>
    </w:p>
    <w:p>
      <w:pPr>
        <w:numPr>
          <w:ilvl w:val="0"/>
          <w:numId w:val="1001"/>
        </w:numPr>
        <w:pStyle w:val="Compact"/>
      </w:pPr>
      <w:r>
        <w:t xml:space="preserve">Provided strategic advice on market entry, cultural nuances, and regulatory compliance for foreign companies operating in Japan Osaka.</w:t>
      </w:r>
    </w:p>
    <w:p>
      <w:pPr>
        <w:numPr>
          <w:ilvl w:val="0"/>
          <w:numId w:val="1001"/>
        </w:numPr>
        <w:pStyle w:val="Compact"/>
      </w:pPr>
      <w:r>
        <w:t xml:space="preserve">Developed training programs for employees on Japanese business etiquette, including formal greetings (keigo), meeting protocols, and hierarchical structures.</w:t>
      </w:r>
    </w:p>
    <w:p>
      <w:pPr>
        <w:numPr>
          <w:ilvl w:val="0"/>
          <w:numId w:val="1001"/>
        </w:numPr>
        <w:pStyle w:val="Compact"/>
      </w:pPr>
      <w:r>
        <w:t xml:space="preserve">Collaborated with local partners to expand services in Osaka’s technology and manufacturing sectors, resulting in a 20% increase in client satisfaction scores.</w:t>
      </w:r>
    </w:p>
    <w:bookmarkEnd w:id="22"/>
    <w:bookmarkStart w:id="23" w:name="project-coordinator"/>
    <w:p>
      <w:pPr>
        <w:pStyle w:val="Heading3"/>
      </w:pPr>
      <w:r>
        <w:t xml:space="preserve">Project Coordinator</w:t>
      </w:r>
    </w:p>
    <w:p>
      <w:pPr>
        <w:pStyle w:val="FirstParagraph"/>
      </w:pPr>
      <w:r>
        <w:rPr>
          <w:bCs/>
          <w:b/>
        </w:rPr>
        <w:t xml:space="preserve">National Institute of Technology (NIT) Osaka</w:t>
      </w:r>
      <w:r>
        <w:t xml:space="preserve"> </w:t>
      </w:r>
      <w:r>
        <w:t xml:space="preserve">| June 2017 – December 2018</w:t>
      </w:r>
    </w:p>
    <w:p>
      <w:pPr>
        <w:numPr>
          <w:ilvl w:val="0"/>
          <w:numId w:val="1002"/>
        </w:numPr>
        <w:pStyle w:val="Compact"/>
      </w:pPr>
      <w:r>
        <w:t xml:space="preserve">Coordinated academic and industry partnerships, facilitating research collaborations between Osaka universities and multinational corporations.</w:t>
      </w:r>
    </w:p>
    <w:p>
      <w:pPr>
        <w:numPr>
          <w:ilvl w:val="0"/>
          <w:numId w:val="1002"/>
        </w:numPr>
        <w:pStyle w:val="Compact"/>
      </w:pPr>
      <w:r>
        <w:t xml:space="preserve">Organized workshops on innovation and sustainability, attracting over 500 participants from Japan Osaka’s tech community.</w:t>
      </w:r>
    </w:p>
    <w:p>
      <w:pPr>
        <w:numPr>
          <w:ilvl w:val="0"/>
          <w:numId w:val="1002"/>
        </w:numPr>
        <w:pStyle w:val="Compact"/>
      </w:pPr>
      <w:r>
        <w:t xml:space="preserve">Translated technical documents and conducted meetings in Japanese, ensuring clarity for local stakeholders.</w:t>
      </w:r>
    </w:p>
    <w:p>
      <w:pPr>
        <w:numPr>
          <w:ilvl w:val="0"/>
          <w:numId w:val="1002"/>
        </w:numPr>
        <w:pStyle w:val="Compact"/>
      </w:pPr>
      <w:r>
        <w:t xml:space="preserve">Contributed to the development of a digital platform for sharing research findings, enhancing collaboration among Osaka-based institutions.</w:t>
      </w:r>
    </w:p>
    <w:bookmarkEnd w:id="23"/>
    <w:bookmarkStart w:id="24" w:name="english-language-instructor"/>
    <w:p>
      <w:pPr>
        <w:pStyle w:val="Heading3"/>
      </w:pPr>
      <w:r>
        <w:t xml:space="preserve">English Language Instructor</w:t>
      </w:r>
    </w:p>
    <w:p>
      <w:pPr>
        <w:pStyle w:val="FirstParagraph"/>
      </w:pPr>
      <w:r>
        <w:rPr>
          <w:bCs/>
          <w:b/>
        </w:rPr>
        <w:t xml:space="preserve">Kansai English Academy</w:t>
      </w:r>
      <w:r>
        <w:t xml:space="preserve"> </w:t>
      </w:r>
      <w:r>
        <w:t xml:space="preserve">| March 2015 – May 2017</w:t>
      </w:r>
    </w:p>
    <w:p>
      <w:pPr>
        <w:numPr>
          <w:ilvl w:val="0"/>
          <w:numId w:val="1003"/>
        </w:numPr>
        <w:pStyle w:val="Compact"/>
      </w:pPr>
      <w:r>
        <w:t xml:space="preserve">Taught business English and communication skills to Japanese professionals, focusing on practical applications in Osaka’s corporate environment.</w:t>
      </w:r>
    </w:p>
    <w:p>
      <w:pPr>
        <w:numPr>
          <w:ilvl w:val="0"/>
          <w:numId w:val="1003"/>
        </w:numPr>
        <w:pStyle w:val="Compact"/>
      </w:pPr>
      <w:r>
        <w:t xml:space="preserve">Designed curriculum aligned with the needs of companies in Osaka, including modules on negotiation tactics and presentation skills.</w:t>
      </w:r>
    </w:p>
    <w:p>
      <w:pPr>
        <w:numPr>
          <w:ilvl w:val="0"/>
          <w:numId w:val="1003"/>
        </w:numPr>
        <w:pStyle w:val="Compact"/>
      </w:pPr>
      <w:r>
        <w:t xml:space="preserve">Received positive feedback from students for fostering a supportive learning environment and improving workplace communication outcomes.</w:t>
      </w:r>
    </w:p>
    <w:bookmarkEnd w:id="24"/>
    <w:bookmarkEnd w:id="25"/>
    <w:bookmarkStart w:id="28" w:name="educational-background"/>
    <w:p>
      <w:pPr>
        <w:pStyle w:val="Heading2"/>
      </w:pPr>
      <w:r>
        <w:t xml:space="preserve">Educational Background</w:t>
      </w:r>
    </w:p>
    <w:bookmarkStart w:id="26" w:name="master-of-international-business"/>
    <w:p>
      <w:pPr>
        <w:pStyle w:val="Heading3"/>
      </w:pPr>
      <w:r>
        <w:t xml:space="preserve">Master of International Business</w:t>
      </w:r>
    </w:p>
    <w:p>
      <w:pPr>
        <w:pStyle w:val="FirstParagraph"/>
      </w:pPr>
      <w:r>
        <w:rPr>
          <w:bCs/>
          <w:b/>
        </w:rPr>
        <w:t xml:space="preserve">Osaka University</w:t>
      </w:r>
      <w:r>
        <w:t xml:space="preserve"> </w:t>
      </w:r>
      <w:r>
        <w:t xml:space="preserve">| Graduated: June 2014</w:t>
      </w:r>
    </w:p>
    <w:p>
      <w:pPr>
        <w:numPr>
          <w:ilvl w:val="0"/>
          <w:numId w:val="1004"/>
        </w:numPr>
        <w:pStyle w:val="Compact"/>
      </w:pPr>
      <w:r>
        <w:t xml:space="preserve">Courses included Japanese Business Practices, Global Supply Chain Management, and Cross-Cultural Communication.</w:t>
      </w:r>
    </w:p>
    <w:p>
      <w:pPr>
        <w:numPr>
          <w:ilvl w:val="0"/>
          <w:numId w:val="1004"/>
        </w:numPr>
        <w:pStyle w:val="Compact"/>
      </w:pPr>
      <w:r>
        <w:t xml:space="preserve">Published a thesis on "Strategies for Sustaining Foreign Investment in Japan Osaka," which was recognized by the university’s faculty of economics.</w:t>
      </w:r>
    </w:p>
    <w:bookmarkEnd w:id="26"/>
    <w:bookmarkStart w:id="27" w:name="bachelor-of-arts-in-linguistics"/>
    <w:p>
      <w:pPr>
        <w:pStyle w:val="Heading3"/>
      </w:pPr>
      <w:r>
        <w:t xml:space="preserve">Bachelor of Arts in Linguistics</w:t>
      </w:r>
    </w:p>
    <w:p>
      <w:pPr>
        <w:pStyle w:val="FirstParagraph"/>
      </w:pPr>
      <w:r>
        <w:rPr>
          <w:bCs/>
          <w:b/>
        </w:rPr>
        <w:t xml:space="preserve">University of California, Los Angeles (UCLA)</w:t>
      </w:r>
      <w:r>
        <w:t xml:space="preserve"> </w:t>
      </w:r>
      <w:r>
        <w:t xml:space="preserve">| Graduated: June 2011</w:t>
      </w:r>
    </w:p>
    <w:p>
      <w:pPr>
        <w:numPr>
          <w:ilvl w:val="0"/>
          <w:numId w:val="1005"/>
        </w:numPr>
        <w:pStyle w:val="Compact"/>
      </w:pPr>
      <w:r>
        <w:t xml:space="preserve">Focused on sociolinguistics and language acquisition, which enhanced Mason’s ability to navigate multilingual environments.</w:t>
      </w:r>
    </w:p>
    <w:p>
      <w:pPr>
        <w:numPr>
          <w:ilvl w:val="0"/>
          <w:numId w:val="1005"/>
        </w:numPr>
        <w:pStyle w:val="Compact"/>
      </w:pPr>
      <w:r>
        <w:t xml:space="preserve">Participated in exchange programs with Osaka University, deepening cultural and academic connections between the U.S. and Japan.</w:t>
      </w:r>
    </w:p>
    <w:bookmarkEnd w:id="27"/>
    <w:bookmarkEnd w:id="28"/>
    <w:bookmarkStart w:id="29" w:name="skills"/>
    <w:p>
      <w:pPr>
        <w:pStyle w:val="Heading2"/>
      </w:pPr>
      <w:r>
        <w:t xml:space="preserve">Skills</w:t>
      </w:r>
    </w:p>
    <w:p>
      <w:pPr>
        <w:numPr>
          <w:ilvl w:val="0"/>
          <w:numId w:val="1006"/>
        </w:numPr>
        <w:pStyle w:val="Compact"/>
      </w:pPr>
      <w:r>
        <w:rPr>
          <w:bCs/>
          <w:b/>
        </w:rPr>
        <w:t xml:space="preserve">Languages:</w:t>
      </w:r>
      <w:r>
        <w:t xml:space="preserve"> </w:t>
      </w:r>
      <w:r>
        <w:t xml:space="preserve">Native English, Japanese (N2 proficiency), basic Korean.</w:t>
      </w:r>
    </w:p>
    <w:p>
      <w:pPr>
        <w:numPr>
          <w:ilvl w:val="0"/>
          <w:numId w:val="1006"/>
        </w:numPr>
        <w:pStyle w:val="Compact"/>
      </w:pPr>
      <w:r>
        <w:rPr>
          <w:bCs/>
          <w:b/>
        </w:rPr>
        <w:t xml:space="preserve">Technical Skills:</w:t>
      </w:r>
      <w:r>
        <w:t xml:space="preserve"> </w:t>
      </w:r>
      <w:r>
        <w:t xml:space="preserve">Proficient in Microsoft Office Suite, project management tools (e.g., Asana, Trello), and data analysis software.</w:t>
      </w:r>
    </w:p>
    <w:p>
      <w:pPr>
        <w:numPr>
          <w:ilvl w:val="0"/>
          <w:numId w:val="1006"/>
        </w:numPr>
        <w:pStyle w:val="Compact"/>
      </w:pPr>
      <w:r>
        <w:rPr>
          <w:bCs/>
          <w:b/>
        </w:rPr>
        <w:t xml:space="preserve">Cultural Competence:</w:t>
      </w:r>
      <w:r>
        <w:t xml:space="preserve"> </w:t>
      </w:r>
      <w:r>
        <w:t xml:space="preserve">Deep understanding of Japanese business etiquette, including gift-giving customs (oseibo), formal titles (-sama), and team-oriented work culture.</w:t>
      </w:r>
    </w:p>
    <w:p>
      <w:pPr>
        <w:numPr>
          <w:ilvl w:val="0"/>
          <w:numId w:val="1006"/>
        </w:numPr>
        <w:pStyle w:val="Compact"/>
      </w:pPr>
      <w:r>
        <w:rPr>
          <w:bCs/>
          <w:b/>
        </w:rPr>
        <w:t xml:space="preserve">Interpersonal Skills:</w:t>
      </w:r>
      <w:r>
        <w:t xml:space="preserve"> </w:t>
      </w:r>
      <w:r>
        <w:t xml:space="preserve">Strong negotiation abilities, conflict resolution, and ability to build trust with diverse stakeholders in Japan Osaka.</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J-Test (Japanese Language Proficiency Test):</w:t>
      </w:r>
      <w:r>
        <w:t xml:space="preserve"> </w:t>
      </w:r>
      <w:r>
        <w:t xml:space="preserve">N2 Level (2018)</w:t>
      </w:r>
    </w:p>
    <w:p>
      <w:pPr>
        <w:numPr>
          <w:ilvl w:val="0"/>
          <w:numId w:val="1007"/>
        </w:numPr>
        <w:pStyle w:val="Compact"/>
      </w:pPr>
      <w:r>
        <w:rPr>
          <w:bCs/>
          <w:b/>
        </w:rPr>
        <w:t xml:space="preserve">Certified ScrumMaster (CSM):</w:t>
      </w:r>
      <w:r>
        <w:t xml:space="preserve"> </w:t>
      </w:r>
      <w:r>
        <w:t xml:space="preserve">Scrum Alliance, 2019</w:t>
      </w:r>
    </w:p>
    <w:p>
      <w:pPr>
        <w:numPr>
          <w:ilvl w:val="0"/>
          <w:numId w:val="1007"/>
        </w:numPr>
        <w:pStyle w:val="Compact"/>
      </w:pPr>
      <w:r>
        <w:rPr>
          <w:bCs/>
          <w:b/>
        </w:rPr>
        <w:t xml:space="preserve">Business Etiquette Workshop:</w:t>
      </w:r>
      <w:r>
        <w:t xml:space="preserve"> </w:t>
      </w:r>
      <w:r>
        <w:t xml:space="preserve">Osaka Chamber of Commerce, 2020</w:t>
      </w:r>
    </w:p>
    <w:p>
      <w:pPr>
        <w:numPr>
          <w:ilvl w:val="0"/>
          <w:numId w:val="1007"/>
        </w:numPr>
        <w:pStyle w:val="Compact"/>
      </w:pPr>
      <w:r>
        <w:rPr>
          <w:bCs/>
          <w:b/>
        </w:rPr>
        <w:t xml:space="preserve">Digital Marketing Certification:</w:t>
      </w:r>
      <w:r>
        <w:t xml:space="preserve"> </w:t>
      </w:r>
      <w:r>
        <w:t xml:space="preserve">Google Ads, 2021</w:t>
      </w:r>
    </w:p>
    <w:bookmarkEnd w:id="30"/>
    <w:bookmarkStart w:id="31" w:name="additional-information"/>
    <w:p>
      <w:pPr>
        <w:pStyle w:val="Heading2"/>
      </w:pPr>
      <w:r>
        <w:t xml:space="preserve">Additional Information</w:t>
      </w:r>
    </w:p>
    <w:p>
      <w:pPr>
        <w:pStyle w:val="FirstParagraph"/>
      </w:pPr>
      <w:r>
        <w:t xml:space="preserve">Mason is deeply committed to contributing to Japan Osaka’s economic and cultural landscape. With a proactive attitude and a track record of success in international settings, Mason aims to support organizations in achieving their goals while fostering mutual understanding between global and local communities. Mason is open to relocating or expanding roles within Osaka, leveraging expertise in business development, language services, and cross-cultural collaboration.</w:t>
      </w:r>
    </w:p>
    <w:p>
      <w:pPr>
        <w:pStyle w:val="BodyText"/>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2026-05-31T16:02:23Z</dcterms:created>
  <dcterms:modified xsi:type="dcterms:W3CDTF">2026-05-31T16:02:23Z</dcterms:modified>
</cp:coreProperties>
</file>

<file path=docProps/custom.xml><?xml version="1.0" encoding="utf-8"?>
<Properties xmlns="http://schemas.openxmlformats.org/officeDocument/2006/custom-properties" xmlns:vt="http://schemas.openxmlformats.org/officeDocument/2006/docPropsVTypes"/>
</file>