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</w:p>
    <w:p>
      <w:r>
        <w:pict>
          <v:rect style="width:0;height:1.5pt" o:hralign="center" o:hrstd="t" o:hr="t"/>
        </w:pict>
      </w:r>
    </w:p>
    <w:bookmarkEnd w:id="20"/>
    <w:bookmarkStart w:id="21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de la Cultura, 12, Valencia, Spain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adaptable professional with a strong background in [insert field, e.g., "digital marketing," "engineering," or "education"]. With extensive experience working in Spain Valencia’s dynamic business environment, Mason has developed expertise in [specific skills]. The Curriculum Vitae highlights Mason’s commitment to excellence, cultural awareness, and ability to thrive in multicultural settings. As a resident of Spain Valencia, Mason is deeply familiar with the region’s unique challenges and opportunities, making them an ideal candidate for roles that require local knowledge and international expertise.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Innovate Valencia Solutions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Led cross-functional teams to deliver projects in the renewable energy sector, contributing to Spain’s sustainability goals in Valencia.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 to align project timelines with Spain Valencia’s regulatory frameworks and cultural priorities.</w:t>
      </w:r>
    </w:p>
    <w:p>
      <w:pPr>
        <w:numPr>
          <w:ilvl w:val="0"/>
          <w:numId w:val="1001"/>
        </w:numPr>
        <w:pStyle w:val="Compact"/>
      </w:pPr>
      <w:r>
        <w:t xml:space="preserve">Implemented innovative strategies that improved operational efficiency by 25% within two years of employment.</w:t>
      </w:r>
    </w:p>
    <w:bookmarkEnd w:id="23"/>
    <w:bookmarkStart w:id="24" w:name="digital-marketing-specialist"/>
    <w:p>
      <w:pPr>
        <w:pStyle w:val="Heading3"/>
      </w:pPr>
      <w:r>
        <w:t xml:space="preserve">Digital Marketing Specialist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Valencian Tech Hub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Pioneered digital campaigns targeting Spanish-speaking audiences, boosting brand visibility in Spain Valencia by 40%.</w:t>
      </w:r>
    </w:p>
    <w:p>
      <w:pPr>
        <w:numPr>
          <w:ilvl w:val="0"/>
          <w:numId w:val="1002"/>
        </w:numPr>
        <w:pStyle w:val="Compact"/>
      </w:pPr>
      <w:r>
        <w:t xml:space="preserve">Analyzed market trends to develop tailored marketing strategies that resonated with the local community in Spain Valencia.</w:t>
      </w:r>
    </w:p>
    <w:p>
      <w:pPr>
        <w:numPr>
          <w:ilvl w:val="0"/>
          <w:numId w:val="1002"/>
        </w:numPr>
        <w:pStyle w:val="Compact"/>
      </w:pPr>
      <w:r>
        <w:t xml:space="preserve">Managed social media platforms and content creation, fostering engagement with over 10,000 followers in Spain Valencia.</w:t>
      </w:r>
    </w:p>
    <w:bookmarkEnd w:id="24"/>
    <w:bookmarkStart w:id="25" w:name="internship-cultural-liaison"/>
    <w:p>
      <w:pPr>
        <w:pStyle w:val="Heading3"/>
      </w:pPr>
      <w:r>
        <w:t xml:space="preserve">Internship: Cultural Liaison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Valencia International Exchange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Spain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June 2014 – August 2014</w:t>
      </w:r>
    </w:p>
    <w:p>
      <w:pPr>
        <w:numPr>
          <w:ilvl w:val="0"/>
          <w:numId w:val="1003"/>
        </w:numPr>
        <w:pStyle w:val="Compact"/>
      </w:pPr>
      <w:r>
        <w:t xml:space="preserve">Facilitated communication between international clients and local teams in Spain Valencia, enhancing cross-cultural collaboration.</w:t>
      </w:r>
    </w:p>
    <w:p>
      <w:pPr>
        <w:numPr>
          <w:ilvl w:val="0"/>
          <w:numId w:val="1003"/>
        </w:numPr>
        <w:pStyle w:val="Compact"/>
      </w:pPr>
      <w:r>
        <w:t xml:space="preserve">Organized cultural events to promote understanding of Spain’s traditions and values among global partners.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dc915d5b1d666be7f67b631f061ff65ad5d3408"/>
    <w:p>
      <w:pPr>
        <w:pStyle w:val="Heading3"/>
      </w:pPr>
      <w:r>
        <w:t xml:space="preserve">MSc in International Business Administration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Valencia,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2015</w:t>
      </w:r>
    </w:p>
    <w:p>
      <w:pPr>
        <w:pStyle w:val="BodyText"/>
      </w:pPr>
      <w:r>
        <w:t xml:space="preserve">Specialized in global market strategies, with a focus on Spain Valencia’s economic landscape. Thesis: “Sustainable Development in the Valencian Region.”</w:t>
      </w:r>
    </w:p>
    <w:bookmarkEnd w:id="27"/>
    <w:bookmarkStart w:id="28" w:name="bsc-in-marketing"/>
    <w:p>
      <w:pPr>
        <w:pStyle w:val="Heading3"/>
      </w:pPr>
      <w:r>
        <w:t xml:space="preserve">BSc in Marketing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Manchester, UK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2012</w:t>
      </w:r>
    </w:p>
    <w:p>
      <w:pPr>
        <w:pStyle w:val="BodyText"/>
      </w:pPr>
      <w:r>
        <w:t xml:space="preserve">Coursera certification in Digital Marketing (2018) and Spanish language proficiency at C1 level.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(C1), Catalan (intermediate)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Project management tools (Asana, Trello), SEO/SEM, Google Analytics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Spain Valencia’s business etiquette and traditions.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diverse teams in multicultural environments.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PMP Certification (Project Management Professional) – 2018</w:t>
      </w:r>
    </w:p>
    <w:p>
      <w:pPr>
        <w:numPr>
          <w:ilvl w:val="0"/>
          <w:numId w:val="1005"/>
        </w:numPr>
        <w:pStyle w:val="Compact"/>
      </w:pPr>
      <w:r>
        <w:t xml:space="preserve">Digital Marketing Google Certification – 2019</w:t>
      </w:r>
    </w:p>
    <w:p>
      <w:pPr>
        <w:numPr>
          <w:ilvl w:val="0"/>
          <w:numId w:val="1005"/>
        </w:numPr>
        <w:pStyle w:val="Compact"/>
      </w:pPr>
      <w:r>
        <w:t xml:space="preserve">Level 3 in Spanish Language Proficiency – Instituto Cervantes, Spain (2017)</w:t>
      </w:r>
    </w:p>
    <w:bookmarkEnd w:id="31"/>
    <w:bookmarkStart w:id="32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t xml:space="preserve">Mason has contributed to several notable projects in Spain Valencia, including:</w:t>
      </w:r>
    </w:p>
    <w:p>
      <w:pPr>
        <w:numPr>
          <w:ilvl w:val="0"/>
          <w:numId w:val="1006"/>
        </w:numPr>
        <w:pStyle w:val="Compact"/>
      </w:pPr>
      <w:r>
        <w:t xml:space="preserve">Leading a team to launch a sustainable tourism initiative in collaboration with local authorities in 2021.</w:t>
      </w:r>
    </w:p>
    <w:p>
      <w:pPr>
        <w:numPr>
          <w:ilvl w:val="0"/>
          <w:numId w:val="1006"/>
        </w:numPr>
        <w:pStyle w:val="Compact"/>
      </w:pPr>
      <w:r>
        <w:t xml:space="preserve">Developing a digital marketing strategy that increased website traffic by 60% for a tech startup based in Spain Valencia.</w:t>
      </w:r>
    </w:p>
    <w:p>
      <w:pPr>
        <w:numPr>
          <w:ilvl w:val="0"/>
          <w:numId w:val="1006"/>
        </w:numPr>
        <w:pStyle w:val="Compact"/>
      </w:pPr>
      <w:r>
        <w:t xml:space="preserve">Receiving the "Young Professional of the Year" award from the Valencian Chamber of Commerce in 2020.</w:t>
      </w:r>
    </w:p>
    <w:bookmarkEnd w:id="32"/>
    <w:bookmarkStart w:id="34" w:name="volunteer-work"/>
    <w:p>
      <w:pPr>
        <w:pStyle w:val="Heading2"/>
      </w:pPr>
      <w:r>
        <w:t xml:space="preserve">Volunteer Work</w:t>
      </w:r>
    </w:p>
    <w:bookmarkStart w:id="33" w:name="community-outreach-coordinator"/>
    <w:p>
      <w:pPr>
        <w:pStyle w:val="Heading3"/>
      </w:pPr>
      <w:r>
        <w:t xml:space="preserve">Community Outreach Coordinator</w: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Valencia Youth Network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2017 – 2019</w:t>
      </w:r>
    </w:p>
    <w:p>
      <w:pPr>
        <w:numPr>
          <w:ilvl w:val="0"/>
          <w:numId w:val="1007"/>
        </w:numPr>
        <w:pStyle w:val="Compact"/>
      </w:pPr>
      <w:r>
        <w:t xml:space="preserve">Spearheaded initiatives to support local youth in Spain Valencia, including workshops on entrepreneurship and digital skills.</w:t>
      </w:r>
    </w:p>
    <w:p>
      <w:pPr>
        <w:numPr>
          <w:ilvl w:val="0"/>
          <w:numId w:val="1007"/>
        </w:numPr>
        <w:pStyle w:val="Compact"/>
      </w:pPr>
      <w:r>
        <w:t xml:space="preserve">Collaborated with NGOs to provide resources for underprivileged communities in the region.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leaders from Spain Valencia and international partners who have collaborated with Mason on projects in the region.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opportunities in Spain Valencia, emphasizing Mason’s local expertise and commitment to the region’s growth. The document reflects a deep understanding of Spain’s professional landscape and aligns with the cultural and economic context of Valencia.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2026-07-20T19:01:29Z</dcterms:created>
  <dcterms:modified xsi:type="dcterms:W3CDTF">2026-07-20T19:01:29Z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