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United Arab Emirates Abu Dhabi</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experienced professional with a proven track record in [specific field, e.g., project management, engineering, or technology]. With a strong academic background and hands-on expertise in [relevant industry], Mason has consistently delivered results that align with the dynamic needs of the United Arab Emirates Abu Dhabi. As part of the UAE’s vision to become a global leader in innovation and sustainability, Mason’s work focuses on driving efficiency, fostering collaboration, and contributing to the growth of key sectors such as construction, technology, and renewable energy. This Curriculum Vitae reflects Mason’s commitment to excellence and his readiness to contribute meaningfully to the economic development of the United Arab Emirates Abu Dhabi.</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bCs/>
          <w:b/>
        </w:rPr>
        <w:t xml:space="preserve">Abu Dhabi Development Authority (ADDA)</w:t>
      </w:r>
      <w:r>
        <w:t xml:space="preserve"> </w:t>
      </w:r>
      <w:r>
        <w:t xml:space="preserve">| January 2021 – Present</w:t>
      </w:r>
    </w:p>
    <w:p>
      <w:pPr>
        <w:numPr>
          <w:ilvl w:val="0"/>
          <w:numId w:val="1001"/>
        </w:numPr>
        <w:pStyle w:val="Compact"/>
      </w:pPr>
      <w:r>
        <w:t xml:space="preserve">Overseeing the planning, execution, and delivery of large-scale infrastructure projects in Abu Dhabi, ensuring compliance with UAE standards and timelines.</w:t>
      </w:r>
    </w:p>
    <w:p>
      <w:pPr>
        <w:numPr>
          <w:ilvl w:val="0"/>
          <w:numId w:val="1001"/>
        </w:numPr>
        <w:pStyle w:val="Compact"/>
      </w:pPr>
      <w:r>
        <w:t xml:space="preserve">Collaborating with cross-functional teams to streamline operations and optimize resource allocation for projects valued at over AED 500 million.</w:t>
      </w:r>
    </w:p>
    <w:p>
      <w:pPr>
        <w:numPr>
          <w:ilvl w:val="0"/>
          <w:numId w:val="1001"/>
        </w:numPr>
        <w:pStyle w:val="Compact"/>
      </w:pPr>
      <w:r>
        <w:t xml:space="preserve">Implementing sustainable practices in construction processes to align with the UAE’s Green Building Code and Abu Dhabi’s environmental initiatives.</w:t>
      </w:r>
    </w:p>
    <w:p>
      <w:pPr>
        <w:numPr>
          <w:ilvl w:val="0"/>
          <w:numId w:val="1001"/>
        </w:numPr>
        <w:pStyle w:val="Compact"/>
      </w:pPr>
      <w:r>
        <w:t xml:space="preserve">Leading a team of 30+ professionals, fostering a culture of innovation and accountability to achieve project milestones ahead of schedule.</w:t>
      </w:r>
    </w:p>
    <w:bookmarkEnd w:id="21"/>
    <w:bookmarkStart w:id="22" w:name="project-coordinator"/>
    <w:p>
      <w:pPr>
        <w:pStyle w:val="Heading4"/>
      </w:pPr>
      <w:r>
        <w:t xml:space="preserve">Project Coordinator</w:t>
      </w:r>
    </w:p>
    <w:p>
      <w:pPr>
        <w:pStyle w:val="FirstParagraph"/>
      </w:pPr>
      <w:r>
        <w:rPr>
          <w:bCs/>
          <w:b/>
        </w:rPr>
        <w:t xml:space="preserve">Al-Falaj Construction &amp; Development LLC</w:t>
      </w:r>
      <w:r>
        <w:t xml:space="preserve"> </w:t>
      </w:r>
      <w:r>
        <w:t xml:space="preserve">| June 2017 – December 2020</w:t>
      </w:r>
    </w:p>
    <w:p>
      <w:pPr>
        <w:numPr>
          <w:ilvl w:val="0"/>
          <w:numId w:val="1002"/>
        </w:numPr>
        <w:pStyle w:val="Compact"/>
      </w:pPr>
      <w:r>
        <w:t xml:space="preserve">Coordinating project timelines, budgets, and stakeholder communication for residential and commercial developments across the United Arab Emirates Abu Dhabi.</w:t>
      </w:r>
    </w:p>
    <w:p>
      <w:pPr>
        <w:numPr>
          <w:ilvl w:val="0"/>
          <w:numId w:val="1002"/>
        </w:numPr>
        <w:pStyle w:val="Compact"/>
      </w:pPr>
      <w:r>
        <w:t xml:space="preserve">Prioritizing safety protocols to ensure zero major incidents during project execution, earning recognition from the UAE Ministry of Human Resources.</w:t>
      </w:r>
    </w:p>
    <w:p>
      <w:pPr>
        <w:numPr>
          <w:ilvl w:val="0"/>
          <w:numId w:val="1002"/>
        </w:numPr>
        <w:pStyle w:val="Compact"/>
      </w:pPr>
      <w:r>
        <w:t xml:space="preserve">Utilizing advanced project management software (e.g., Primavera P6) to monitor progress and identify potential risks, reducing delays by 20%.</w:t>
      </w:r>
    </w:p>
    <w:p>
      <w:pPr>
        <w:numPr>
          <w:ilvl w:val="0"/>
          <w:numId w:val="1002"/>
        </w:numPr>
        <w:pStyle w:val="Compact"/>
      </w:pPr>
      <w:r>
        <w:t xml:space="preserve">Building strong partnerships with local suppliers and contractors to enhance supply chain efficiency in Abu Dhabi’s competitive market.</w:t>
      </w:r>
    </w:p>
    <w:bookmarkEnd w:id="22"/>
    <w:bookmarkStart w:id="23" w:name="junior-engineer"/>
    <w:p>
      <w:pPr>
        <w:pStyle w:val="Heading4"/>
      </w:pPr>
      <w:r>
        <w:t xml:space="preserve">Junior Engineer</w:t>
      </w:r>
    </w:p>
    <w:p>
      <w:pPr>
        <w:pStyle w:val="FirstParagraph"/>
      </w:pPr>
      <w:r>
        <w:rPr>
          <w:bCs/>
          <w:b/>
        </w:rPr>
        <w:t xml:space="preserve">Namibia Engineering &amp; Construction (NEC)</w:t>
      </w:r>
      <w:r>
        <w:t xml:space="preserve"> </w:t>
      </w:r>
      <w:r>
        <w:t xml:space="preserve">| August 2015 – May 2017</w:t>
      </w:r>
    </w:p>
    <w:p>
      <w:pPr>
        <w:numPr>
          <w:ilvl w:val="0"/>
          <w:numId w:val="1003"/>
        </w:numPr>
        <w:pStyle w:val="Compact"/>
      </w:pPr>
      <w:r>
        <w:t xml:space="preserve">Assisting in the design and execution of infrastructure projects, including roads, utilities, and water treatment facilities.</w:t>
      </w:r>
    </w:p>
    <w:p>
      <w:pPr>
        <w:numPr>
          <w:ilvl w:val="0"/>
          <w:numId w:val="1003"/>
        </w:numPr>
        <w:pStyle w:val="Compact"/>
      </w:pPr>
      <w:r>
        <w:t xml:space="preserve">Conducting site inspections to ensure adherence to UAE construction codes and international safety standards.</w:t>
      </w:r>
    </w:p>
    <w:p>
      <w:pPr>
        <w:numPr>
          <w:ilvl w:val="0"/>
          <w:numId w:val="1003"/>
        </w:numPr>
        <w:pStyle w:val="Compact"/>
      </w:pPr>
      <w:r>
        <w:t xml:space="preserve">Contributing to the development of a digital documentation system that improved project transparency by 30%.</w:t>
      </w:r>
    </w:p>
    <w:bookmarkEnd w:id="23"/>
    <w:bookmarkEnd w:id="24"/>
    <w:bookmarkStart w:id="27" w:name="education"/>
    <w:p>
      <w:pPr>
        <w:pStyle w:val="Heading3"/>
      </w:pPr>
      <w:r>
        <w:t xml:space="preserve">Education</w:t>
      </w:r>
    </w:p>
    <w:bookmarkStart w:id="25" w:name="bachelor-of-science-in-civil-engineering"/>
    <w:p>
      <w:pPr>
        <w:pStyle w:val="Heading4"/>
      </w:pPr>
      <w:r>
        <w:t xml:space="preserve">Bachelor of Science in Civil Engineering</w:t>
      </w:r>
    </w:p>
    <w:p>
      <w:pPr>
        <w:pStyle w:val="FirstParagraph"/>
      </w:pPr>
      <w:r>
        <w:rPr>
          <w:bCs/>
          <w:b/>
        </w:rPr>
        <w:t xml:space="preserve">University of Manchester, UK</w:t>
      </w:r>
      <w:r>
        <w:t xml:space="preserve"> </w:t>
      </w:r>
      <w:r>
        <w:t xml:space="preserve">| Graduated: July 2015</w:t>
      </w:r>
    </w:p>
    <w:p>
      <w:pPr>
        <w:numPr>
          <w:ilvl w:val="0"/>
          <w:numId w:val="1004"/>
        </w:numPr>
        <w:pStyle w:val="Compact"/>
      </w:pPr>
      <w:r>
        <w:t xml:space="preserve">Cumulative GPA: 3.8/4.0, with honors in structural analysis and sustainable design.</w:t>
      </w:r>
    </w:p>
    <w:p>
      <w:pPr>
        <w:numPr>
          <w:ilvl w:val="0"/>
          <w:numId w:val="1004"/>
        </w:numPr>
        <w:pStyle w:val="Compact"/>
      </w:pPr>
      <w:r>
        <w:t xml:space="preserve">Participated in a research project on smart city infrastructure, presented at the International Conference on Urban Development in Abu Dhabi (2014).</w:t>
      </w:r>
    </w:p>
    <w:bookmarkEnd w:id="25"/>
    <w:bookmarkStart w:id="26" w:name="professional-certification"/>
    <w:p>
      <w:pPr>
        <w:pStyle w:val="Heading4"/>
      </w:pPr>
      <w:r>
        <w:t xml:space="preserve">Professional Certification</w:t>
      </w:r>
    </w:p>
    <w:p>
      <w:pPr>
        <w:pStyle w:val="FirstParagraph"/>
      </w:pPr>
      <w:r>
        <w:rPr>
          <w:bCs/>
          <w:b/>
        </w:rPr>
        <w:t xml:space="preserve">PMP (Project Management Professional)</w:t>
      </w:r>
      <w:r>
        <w:t xml:space="preserve"> </w:t>
      </w:r>
      <w:r>
        <w:t xml:space="preserve">| Project Management Institute, USA | 2019</w:t>
      </w:r>
    </w:p>
    <w:p>
      <w:pPr>
        <w:numPr>
          <w:ilvl w:val="0"/>
          <w:numId w:val="1005"/>
        </w:numPr>
        <w:pStyle w:val="Compact"/>
      </w:pPr>
      <w:r>
        <w:t xml:space="preserve">Certified to lead complex projects using PMBOK guidelines, with a focus on delivering value in high-stakes environments like the United Arab Emirates Abu Dhabi.</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AutoCAD, Revit, Primavera P6, MS Project, GIS Mapping.</w:t>
      </w:r>
    </w:p>
    <w:p>
      <w:pPr>
        <w:numPr>
          <w:ilvl w:val="0"/>
          <w:numId w:val="1006"/>
        </w:numPr>
        <w:pStyle w:val="Compact"/>
      </w:pPr>
      <w:r>
        <w:rPr>
          <w:bCs/>
          <w:b/>
        </w:rPr>
        <w:t xml:space="preserve">Project Management:</w:t>
      </w:r>
      <w:r>
        <w:t xml:space="preserve"> </w:t>
      </w:r>
      <w:r>
        <w:t xml:space="preserve">Risk Management, Budget Allocation, Stakeholder Engagement.</w:t>
      </w:r>
    </w:p>
    <w:p>
      <w:pPr>
        <w:numPr>
          <w:ilvl w:val="0"/>
          <w:numId w:val="1006"/>
        </w:numPr>
        <w:pStyle w:val="Compact"/>
      </w:pPr>
      <w:r>
        <w:rPr>
          <w:bCs/>
          <w:b/>
        </w:rPr>
        <w:t xml:space="preserve">Languages:</w:t>
      </w:r>
      <w:r>
        <w:t xml:space="preserve"> </w:t>
      </w:r>
      <w:r>
        <w:t xml:space="preserve">English (Fluent), Arabic (Intermediate), French (Basic).</w:t>
      </w:r>
    </w:p>
    <w:p>
      <w:pPr>
        <w:numPr>
          <w:ilvl w:val="0"/>
          <w:numId w:val="1006"/>
        </w:numPr>
        <w:pStyle w:val="Compact"/>
      </w:pPr>
      <w:r>
        <w:rPr>
          <w:bCs/>
          <w:b/>
        </w:rPr>
        <w:t xml:space="preserve">Soft Skills:</w:t>
      </w:r>
      <w:r>
        <w:t xml:space="preserve"> </w:t>
      </w:r>
      <w:r>
        <w:t xml:space="preserve">Leadership, Cross-Cultural Communication, Problem-Solving.</w:t>
      </w:r>
    </w:p>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LEED AP (Leadership in Energy and Environmental Design)</w:t>
      </w:r>
      <w:r>
        <w:t xml:space="preserve"> </w:t>
      </w:r>
      <w:r>
        <w:t xml:space="preserve">| 2021 – Contributing to green building initiatives in Abu Dhabi.</w:t>
      </w:r>
    </w:p>
    <w:p>
      <w:pPr>
        <w:numPr>
          <w:ilvl w:val="0"/>
          <w:numId w:val="1007"/>
        </w:numPr>
        <w:pStyle w:val="Compact"/>
      </w:pPr>
      <w:r>
        <w:rPr>
          <w:bCs/>
          <w:b/>
        </w:rPr>
        <w:t xml:space="preserve">Safety Management Training (OHSAS 18001)</w:t>
      </w:r>
      <w:r>
        <w:t xml:space="preserve"> </w:t>
      </w:r>
      <w:r>
        <w:t xml:space="preserve">| 2019 – Ensuring workplace safety compliance in UAE construction projects.</w:t>
      </w:r>
    </w:p>
    <w:p>
      <w:pPr>
        <w:numPr>
          <w:ilvl w:val="0"/>
          <w:numId w:val="1007"/>
        </w:numPr>
        <w:pStyle w:val="Compact"/>
      </w:pPr>
      <w:r>
        <w:rPr>
          <w:bCs/>
          <w:b/>
        </w:rPr>
        <w:t xml:space="preserve">Abu Dhabi Smart City Workshops</w:t>
      </w:r>
      <w:r>
        <w:t xml:space="preserve"> </w:t>
      </w:r>
      <w:r>
        <w:t xml:space="preserve">| 2022 – Gaining insights into the city’s digital transformation roadmap.</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UAE Engineers Association (UEA)</w:t>
      </w:r>
      <w:r>
        <w:t xml:space="preserve"> </w:t>
      </w:r>
      <w:r>
        <w:t xml:space="preserve">| Member since 2020 – Engaging with industry leaders to advance engineering standards in Abu Dhabi.</w:t>
      </w:r>
    </w:p>
    <w:p>
      <w:pPr>
        <w:numPr>
          <w:ilvl w:val="0"/>
          <w:numId w:val="1008"/>
        </w:numPr>
        <w:pStyle w:val="Compact"/>
      </w:pPr>
      <w:r>
        <w:rPr>
          <w:bCs/>
          <w:b/>
        </w:rPr>
        <w:t xml:space="preserve">Project Management Institute (PMI)</w:t>
      </w:r>
      <w:r>
        <w:t xml:space="preserve"> </w:t>
      </w:r>
      <w:r>
        <w:t xml:space="preserve">| Member since 2019 – Accessing global best practices for project execution in the UAE context.</w:t>
      </w:r>
    </w:p>
    <w:bookmarkEnd w:id="30"/>
    <w:bookmarkStart w:id="31" w:name="publications-contributions"/>
    <w:p>
      <w:pPr>
        <w:pStyle w:val="Heading3"/>
      </w:pPr>
      <w:r>
        <w:t xml:space="preserve">Publications &amp; Contributions</w:t>
      </w:r>
    </w:p>
    <w:p>
      <w:pPr>
        <w:numPr>
          <w:ilvl w:val="0"/>
          <w:numId w:val="1009"/>
        </w:numPr>
        <w:pStyle w:val="Compact"/>
      </w:pPr>
      <w:r>
        <w:rPr>
          <w:bCs/>
          <w:b/>
        </w:rPr>
        <w:t xml:space="preserve">"Sustainable Infrastructure in Abu Dhabi: Challenges and Opportunities"</w:t>
      </w:r>
      <w:r>
        <w:t xml:space="preserve"> </w:t>
      </w:r>
      <w:r>
        <w:t xml:space="preserve">| Published in the UAE Journal of Engineering, 2021.</w:t>
      </w:r>
    </w:p>
    <w:p>
      <w:pPr>
        <w:numPr>
          <w:ilvl w:val="0"/>
          <w:numId w:val="1009"/>
        </w:numPr>
        <w:pStyle w:val="Compact"/>
      </w:pPr>
      <w:r>
        <w:t xml:space="preserve">Guest speaker at the Abu Dhabi International Construction Summit (2023), discussing project management innovations.</w:t>
      </w:r>
    </w:p>
    <w:bookmarkEnd w:id="31"/>
    <w:bookmarkStart w:id="32" w:name="references"/>
    <w:p>
      <w:pPr>
        <w:pStyle w:val="Heading3"/>
      </w:pPr>
      <w:r>
        <w:t xml:space="preserve">References</w:t>
      </w:r>
    </w:p>
    <w:p>
      <w:pPr>
        <w:pStyle w:val="FirstParagraph"/>
      </w:pPr>
      <w:r>
        <w:t xml:space="preserve">Available upon request. Mason is open to providing references from past employers, clients, or professional contacts in the United Arab Emirates Abu Dhabi.</w:t>
      </w:r>
    </w:p>
    <w:p>
      <w:r>
        <w:pict>
          <v:rect style="width:0;height:1.5pt" o:hralign="center" o:hrstd="t" o:hr="t"/>
        </w:pict>
      </w:r>
    </w:p>
    <w:p>
      <w:pPr>
        <w:pStyle w:val="FirstParagraph"/>
      </w:pPr>
      <w:r>
        <w:t xml:space="preserve">© 2023 Mason | Curriculum Vitae | United Arab Emirates Abu Dhabi</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2025-12-07T20:03:45Z</dcterms:created>
  <dcterms:modified xsi:type="dcterms:W3CDTF">2025-12-07T20:03:45Z</dcterms:modified>
</cp:coreProperties>
</file>

<file path=docProps/custom.xml><?xml version="1.0" encoding="utf-8"?>
<Properties xmlns="http://schemas.openxmlformats.org/officeDocument/2006/custom-properties" xmlns:vt="http://schemas.openxmlformats.org/officeDocument/2006/docPropsVTypes"/>
</file>