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Dhaka, Bangladesh]</w:t>
      </w:r>
    </w:p>
    <w:bookmarkStart w:id="20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A dedicated mathematician with extensive research and academic experience in Bangladesh Dhaka. Proficient in theoretical and applied mathematics, with a focus on advancing mathematical education and innovation within the Bangladeshi academic community. Committed to fostering mathematical excellence and contributing to the development of STEM fields in Bangladesh.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Dhaka, Bangladesh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Mathematics</w:t>
      </w:r>
      <w:r>
        <w:t xml:space="preserve">, [University Name], Dhaka, Bangladesh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Dhaka, Bangladesh (Year – 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t xml:space="preserve">[Institute Name], Dhaka, Bangladesh | Year – Present</w:t>
      </w:r>
    </w:p>
    <w:p>
      <w:pPr>
        <w:numPr>
          <w:ilvl w:val="0"/>
          <w:numId w:val="1002"/>
        </w:numPr>
        <w:pStyle w:val="Compact"/>
      </w:pPr>
      <w:r>
        <w:t xml:space="preserve">Conducted interdisciplinary research in mathematical modeling and computational methods.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institutions to address challenges in applied mathematics relevant to Bangladesh's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reputable journals, focusing on areas such as differential equations and numerical analysis.</w:t>
      </w:r>
    </w:p>
    <w:bookmarkEnd w:id="22"/>
    <w:bookmarkStart w:id="23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t xml:space="preserve">[University Name], Dhaka, Bangladesh | Year – Year</w:t>
      </w:r>
    </w:p>
    <w:p>
      <w:pPr>
        <w:numPr>
          <w:ilvl w:val="0"/>
          <w:numId w:val="1003"/>
        </w:numPr>
        <w:pStyle w:val="Compact"/>
      </w:pPr>
      <w:r>
        <w:t xml:space="preserve">Designed and delivered undergraduate and postgraduate courses in pure and applied mathematics.</w:t>
      </w:r>
    </w:p>
    <w:p>
      <w:pPr>
        <w:numPr>
          <w:ilvl w:val="0"/>
          <w:numId w:val="1003"/>
        </w:numPr>
        <w:pStyle w:val="Compact"/>
      </w:pPr>
      <w:r>
        <w:t xml:space="preserve">Guided students in research projects, emphasizing problem-solving techniques tailored to Bangladesh's academic needs.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development initiatives to align with global mathematical standards while addressing local requirements.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Theoretical Mathematics: Algebra, Analysis, and Topology</w:t>
      </w:r>
    </w:p>
    <w:p>
      <w:pPr>
        <w:numPr>
          <w:ilvl w:val="0"/>
          <w:numId w:val="1004"/>
        </w:numPr>
        <w:pStyle w:val="Compact"/>
      </w:pPr>
      <w:r>
        <w:t xml:space="preserve">Applied Mathematics: Mathematical Modeling, Optimization, and Statistics</w:t>
      </w:r>
    </w:p>
    <w:p>
      <w:pPr>
        <w:numPr>
          <w:ilvl w:val="0"/>
          <w:numId w:val="1004"/>
        </w:numPr>
        <w:pStyle w:val="Compact"/>
      </w:pPr>
      <w:r>
        <w:t xml:space="preserve">Computational Mathematics: Numerical Methods and Algorithm Development</w:t>
      </w:r>
    </w:p>
    <w:p>
      <w:pPr>
        <w:numPr>
          <w:ilvl w:val="0"/>
          <w:numId w:val="1004"/>
        </w:numPr>
        <w:pStyle w:val="Compact"/>
      </w:pPr>
      <w:r>
        <w:t xml:space="preserve">Mathematical Education: Innovations in Teaching and Curriculum Design for Bangladesh Dhaka Institutions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Paper], *Journal Name*, Year. (Co-authored with [Names])</w:t>
      </w:r>
    </w:p>
    <w:p>
      <w:pPr>
        <w:numPr>
          <w:ilvl w:val="0"/>
          <w:numId w:val="1005"/>
        </w:numPr>
        <w:pStyle w:val="Compact"/>
      </w:pPr>
      <w:r>
        <w:t xml:space="preserve">[Title of Paper], *International Conference on Mathematics*, Dhaka, Bangladesh, Year.</w:t>
      </w:r>
    </w:p>
    <w:p>
      <w:pPr>
        <w:numPr>
          <w:ilvl w:val="0"/>
          <w:numId w:val="1005"/>
        </w:numPr>
        <w:pStyle w:val="Compact"/>
      </w:pPr>
      <w:r>
        <w:t xml:space="preserve">[Title of Paper], *Bangladesh Journal of Mathematical Research*, Year.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Best Researcher Award, [University Name], Dhaka, Bangladesh (Year)</w:t>
      </w:r>
    </w:p>
    <w:p>
      <w:pPr>
        <w:numPr>
          <w:ilvl w:val="0"/>
          <w:numId w:val="1006"/>
        </w:numPr>
        <w:pStyle w:val="Compact"/>
      </w:pPr>
      <w:r>
        <w:t xml:space="preserve">National Mathematical Excellence Scholarship, Bangladesh Council of Scientific and Industrial Research (BCSIR), Year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Mathematical Education, Bangladesh Mathematical Society (Year)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Bangladesh Mathematical Society (BMS)</w:t>
      </w:r>
    </w:p>
    <w:p>
      <w:pPr>
        <w:numPr>
          <w:ilvl w:val="0"/>
          <w:numId w:val="1007"/>
        </w:numPr>
        <w:pStyle w:val="Compact"/>
      </w:pPr>
      <w:r>
        <w:t xml:space="preserve">Member, American Mathematical Society (AMS)</w:t>
      </w:r>
    </w:p>
    <w:p>
      <w:pPr>
        <w:numPr>
          <w:ilvl w:val="0"/>
          <w:numId w:val="1007"/>
        </w:numPr>
        <w:pStyle w:val="Compact"/>
      </w:pPr>
      <w:r>
        <w:t xml:space="preserve">Reviewer for *International Journal of Mathematics and Applications*, Dhaka, Bangladesh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Calculus, Linear Algebra, Differential Equations, Probability and Statistics.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Workshops Conducted:</w:t>
      </w:r>
      <w:r>
        <w:t xml:space="preserve"> </w:t>
      </w:r>
      <w:r>
        <w:t xml:space="preserve">"Mathematics in Real-World Applications" at [Institution Name], Dhaka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Collaborated with the Bangladesh Education Board to update mathematics syllabi for secondary schools.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Organized monthly mathematics seminars at [Institute Name], Dhaka, to foster academic exchange.</w:t>
      </w:r>
    </w:p>
    <w:p>
      <w:pPr>
        <w:numPr>
          <w:ilvl w:val="0"/>
          <w:numId w:val="1009"/>
        </w:numPr>
        <w:pStyle w:val="Compact"/>
      </w:pPr>
      <w:r>
        <w:t xml:space="preserve">Volunteered as a mentor for high school students in Bangladesh's "Mathematics Talent Program."</w:t>
      </w:r>
    </w:p>
    <w:p>
      <w:pPr>
        <w:numPr>
          <w:ilvl w:val="0"/>
          <w:numId w:val="1009"/>
        </w:numPr>
        <w:pStyle w:val="Compact"/>
      </w:pPr>
      <w:r>
        <w:t xml:space="preserve">Participated in national science fairs in Dhaka to promote mathematical literacy among youth.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R for mathematical computations.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Strong analytical skills in problem-solving and data interpretation.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Bengali (native), French (intermediate).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[Reference Name], [Title], [Institution], Dhaka, Bangladesh. Email: [Email Address].</w:t>
      </w:r>
    </w:p>
    <w:p>
      <w:pPr>
        <w:pStyle w:val="BodyText"/>
      </w:pPr>
      <w:r>
        <w:t xml:space="preserve">This Curriculum Vitae is tailored for a mathematician based in Bangladesh Dhaka, emphasizing contributions to mathematical research, education, and community development within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Bangladesh Dhaka</dc:title>
  <dc:creator/>
  <dc:language>en</dc:language>
  <cp:keywords/>
  <dcterms:created xsi:type="dcterms:W3CDTF">2025-12-04T01:10:00Z</dcterms:created>
  <dcterms:modified xsi:type="dcterms:W3CDTF">2025-12-04T01:10:00Z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