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Egypt</w:t>
      </w:r>
      <w:r>
        <w:t xml:space="preserve"> </w:t>
      </w:r>
      <w:r>
        <w:t xml:space="preserve">Alexandria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Ahmed Hassan El-Sayed</w:t>
      </w:r>
      <w:r>
        <w:br/>
      </w:r>
      <w:r>
        <w:rPr>
          <w:bCs/>
          <w:b/>
        </w:rPr>
        <w:t xml:space="preserve">Email:</w:t>
      </w:r>
      <w:r>
        <w:t xml:space="preserve"> </w:t>
      </w:r>
      <w:r>
        <w:t xml:space="preserve">ahmed.elsayed@alexmath.edu</w:t>
      </w:r>
      <w:r>
        <w:br/>
      </w:r>
      <w:r>
        <w:rPr>
          <w:bCs/>
          <w:b/>
        </w:rPr>
        <w:t xml:space="preserve">Phone:</w:t>
      </w:r>
      <w:r>
        <w:t xml:space="preserve"> </w:t>
      </w:r>
      <w:r>
        <w:t xml:space="preserve">+20 123 456 7890</w:t>
      </w:r>
      <w:r>
        <w:br/>
      </w:r>
      <w:r>
        <w:rPr>
          <w:bCs/>
          <w:b/>
        </w:rPr>
        <w:t xml:space="preserve">Address:</w:t>
      </w:r>
      <w:r>
        <w:t xml:space="preserve"> </w:t>
      </w:r>
      <w:r>
        <w:t xml:space="preserve">Alexandria, Egypt</w:t>
      </w:r>
    </w:p>
    <w:bookmarkEnd w:id="20"/>
    <w:bookmarkStart w:id="21" w:name="professional-summary"/>
    <w:p>
      <w:pPr>
        <w:pStyle w:val="Heading2"/>
      </w:pPr>
      <w:r>
        <w:t xml:space="preserve">Professional Summary</w:t>
      </w:r>
    </w:p>
    <w:p>
      <w:pPr>
        <w:pStyle w:val="FirstParagraph"/>
      </w:pPr>
      <w:r>
        <w:t xml:space="preserve">A dedicated and accomplished Mathematician with a strong academic background and extensive research experience in pure and applied mathematics. Based in Egypt Alexandria, I have contributed to the advancement of mathematical education, interdisciplinary research, and collaboration with local institutions. My work focuses on bridging theoretical mathematics with practical applications relevant to Egypt's scientific community. As a mathematician rooted in the historical legacy of Alexandria, I aim to inspire future generations through innovation and academic excellence.</w:t>
      </w:r>
    </w:p>
    <w:bookmarkEnd w:id="21"/>
    <w:bookmarkStart w:id="22" w:name="education"/>
    <w:p>
      <w:pPr>
        <w:pStyle w:val="Heading2"/>
      </w:pPr>
      <w:r>
        <w:t xml:space="preserve">Education</w:t>
      </w:r>
    </w:p>
    <w:p>
      <w:pPr>
        <w:numPr>
          <w:ilvl w:val="0"/>
          <w:numId w:val="1001"/>
        </w:numPr>
        <w:pStyle w:val="Compact"/>
      </w:pPr>
      <w:r>
        <w:rPr>
          <w:bCs/>
          <w:b/>
        </w:rPr>
        <w:t xml:space="preserve">Ph.D. in Mathematics</w:t>
      </w:r>
      <w:r>
        <w:t xml:space="preserve">, Alexandria University, Egypt (2015–2019)</w:t>
      </w:r>
      <w:r>
        <w:br/>
      </w:r>
      <w:r>
        <w:t xml:space="preserve">Thesis: "Advances in Nonlinear Partial Differential Equations and Their Applications in Environmental Modeling"</w:t>
      </w:r>
    </w:p>
    <w:p>
      <w:pPr>
        <w:numPr>
          <w:ilvl w:val="0"/>
          <w:numId w:val="1001"/>
        </w:numPr>
        <w:pStyle w:val="Compact"/>
      </w:pPr>
      <w:r>
        <w:rPr>
          <w:bCs/>
          <w:b/>
        </w:rPr>
        <w:t xml:space="preserve">M.Sc. in Applied Mathematics</w:t>
      </w:r>
      <w:r>
        <w:t xml:space="preserve">, Cairo University, Egypt (2012–2015)</w:t>
      </w:r>
      <w:r>
        <w:br/>
      </w:r>
      <w:r>
        <w:t xml:space="preserve">Thesis: "Numerical Methods for Solving Fractional Differential Equations"</w:t>
      </w:r>
    </w:p>
    <w:p>
      <w:pPr>
        <w:numPr>
          <w:ilvl w:val="0"/>
          <w:numId w:val="1001"/>
        </w:numPr>
        <w:pStyle w:val="Compact"/>
      </w:pPr>
      <w:r>
        <w:rPr>
          <w:bCs/>
          <w:b/>
        </w:rPr>
        <w:t xml:space="preserve">B.Sc. in Mathematics</w:t>
      </w:r>
      <w:r>
        <w:t xml:space="preserve">, Alexandria University, Egypt (2008–2012)</w:t>
      </w:r>
    </w:p>
    <w:bookmarkEnd w:id="22"/>
    <w:bookmarkStart w:id="26" w:name="professional-experience"/>
    <w:p>
      <w:pPr>
        <w:pStyle w:val="Heading2"/>
      </w:pPr>
      <w:r>
        <w:t xml:space="preserve">Professional Experience</w:t>
      </w:r>
    </w:p>
    <w:bookmarkStart w:id="23" w:name="assistant-professor-of-mathematics"/>
    <w:p>
      <w:pPr>
        <w:pStyle w:val="Heading3"/>
      </w:pPr>
      <w:r>
        <w:t xml:space="preserve">Assistant Professor of Mathematics</w:t>
      </w:r>
    </w:p>
    <w:p>
      <w:pPr>
        <w:pStyle w:val="FirstParagraph"/>
      </w:pPr>
      <w:r>
        <w:rPr>
          <w:iCs/>
          <w:i/>
        </w:rPr>
        <w:t xml:space="preserve">Alexandria University, Egypt (2019–Present)</w:t>
      </w:r>
    </w:p>
    <w:p>
      <w:pPr>
        <w:numPr>
          <w:ilvl w:val="0"/>
          <w:numId w:val="1002"/>
        </w:numPr>
        <w:pStyle w:val="Compact"/>
      </w:pPr>
      <w:r>
        <w:t xml:space="preserve">Teaching advanced courses in calculus, differential equations, and mathematical modeling to undergraduate and graduate students.</w:t>
      </w:r>
    </w:p>
    <w:p>
      <w:pPr>
        <w:numPr>
          <w:ilvl w:val="0"/>
          <w:numId w:val="1002"/>
        </w:numPr>
        <w:pStyle w:val="Compact"/>
      </w:pPr>
      <w:r>
        <w:t xml:space="preserve">Supervising research projects on topics such as fluid dynamics, optimization techniques, and computational mathematics.</w:t>
      </w:r>
    </w:p>
    <w:p>
      <w:pPr>
        <w:numPr>
          <w:ilvl w:val="0"/>
          <w:numId w:val="1002"/>
        </w:numPr>
        <w:pStyle w:val="Compact"/>
      </w:pPr>
      <w:r>
        <w:t xml:space="preserve">Collaborating with local industries to develop mathematical models for sustainable development in Egypt Alexandria.</w:t>
      </w:r>
    </w:p>
    <w:bookmarkEnd w:id="23"/>
    <w:bookmarkStart w:id="24" w:name="research-fellow"/>
    <w:p>
      <w:pPr>
        <w:pStyle w:val="Heading3"/>
      </w:pPr>
      <w:r>
        <w:t xml:space="preserve">Research Fellow</w:t>
      </w:r>
    </w:p>
    <w:p>
      <w:pPr>
        <w:pStyle w:val="FirstParagraph"/>
      </w:pPr>
      <w:r>
        <w:rPr>
          <w:iCs/>
          <w:i/>
        </w:rPr>
        <w:t xml:space="preserve">National Center for Research (NCR), Cairo, Egypt (2017–2019)</w:t>
      </w:r>
    </w:p>
    <w:p>
      <w:pPr>
        <w:numPr>
          <w:ilvl w:val="0"/>
          <w:numId w:val="1003"/>
        </w:numPr>
        <w:pStyle w:val="Compact"/>
      </w:pPr>
      <w:r>
        <w:t xml:space="preserve">Conducted research on the application of mathematical theories in addressing environmental challenges in the Mediterranean region.</w:t>
      </w:r>
    </w:p>
    <w:p>
      <w:pPr>
        <w:numPr>
          <w:ilvl w:val="0"/>
          <w:numId w:val="1003"/>
        </w:numPr>
        <w:pStyle w:val="Compact"/>
      </w:pPr>
      <w:r>
        <w:t xml:space="preserve">Published multiple papers in peer-reviewed journals, including "Journal of Mathematical Analysis and Applications" and "Egyptian Journal of Remote Sensing."</w:t>
      </w:r>
    </w:p>
    <w:bookmarkEnd w:id="24"/>
    <w:bookmarkStart w:id="25" w:name="teaching-assistant"/>
    <w:p>
      <w:pPr>
        <w:pStyle w:val="Heading3"/>
      </w:pPr>
      <w:r>
        <w:t xml:space="preserve">Teaching Assistant</w:t>
      </w:r>
    </w:p>
    <w:p>
      <w:pPr>
        <w:pStyle w:val="FirstParagraph"/>
      </w:pPr>
      <w:r>
        <w:rPr>
          <w:iCs/>
          <w:i/>
        </w:rPr>
        <w:t xml:space="preserve">Alexandria University, Egypt (2012–2015)</w:t>
      </w:r>
    </w:p>
    <w:p>
      <w:pPr>
        <w:numPr>
          <w:ilvl w:val="0"/>
          <w:numId w:val="1004"/>
        </w:numPr>
        <w:pStyle w:val="Compact"/>
      </w:pPr>
      <w:r>
        <w:t xml:space="preserve">Assisted in the development of curricula for engineering and science students.</w:t>
      </w:r>
    </w:p>
    <w:p>
      <w:pPr>
        <w:numPr>
          <w:ilvl w:val="0"/>
          <w:numId w:val="1004"/>
        </w:numPr>
        <w:pStyle w:val="Compact"/>
      </w:pPr>
      <w:r>
        <w:t xml:space="preserve">Mentored students in problem-solving techniques and mathematical reasoning.</w:t>
      </w:r>
    </w:p>
    <w:bookmarkEnd w:id="25"/>
    <w:bookmarkEnd w:id="26"/>
    <w:bookmarkStart w:id="27" w:name="research-interests"/>
    <w:p>
      <w:pPr>
        <w:pStyle w:val="Heading2"/>
      </w:pPr>
      <w:r>
        <w:t xml:space="preserve">Research Interests</w:t>
      </w:r>
    </w:p>
    <w:p>
      <w:pPr>
        <w:pStyle w:val="FirstParagraph"/>
      </w:pPr>
      <w:r>
        <w:t xml:space="preserve">My research as a Mathematician in Egypt Alexandria is centered on the following areas:</w:t>
      </w:r>
    </w:p>
    <w:p>
      <w:pPr>
        <w:numPr>
          <w:ilvl w:val="0"/>
          <w:numId w:val="1005"/>
        </w:numPr>
        <w:pStyle w:val="Compact"/>
      </w:pPr>
      <w:r>
        <w:rPr>
          <w:bCs/>
          <w:b/>
        </w:rPr>
        <w:t xml:space="preserve">Nonlinear Partial Differential Equations (PDEs):</w:t>
      </w:r>
      <w:r>
        <w:t xml:space="preserve"> </w:t>
      </w:r>
      <w:r>
        <w:t xml:space="preserve">Investigating analytical and numerical solutions for PDEs with applications in physics, engineering, and environmental science.</w:t>
      </w:r>
    </w:p>
    <w:p>
      <w:pPr>
        <w:numPr>
          <w:ilvl w:val="0"/>
          <w:numId w:val="1005"/>
        </w:numPr>
        <w:pStyle w:val="Compact"/>
      </w:pPr>
      <w:r>
        <w:rPr>
          <w:bCs/>
          <w:b/>
        </w:rPr>
        <w:t xml:space="preserve">Mathematical Modeling:</w:t>
      </w:r>
      <w:r>
        <w:t xml:space="preserve"> </w:t>
      </w:r>
      <w:r>
        <w:t xml:space="preserve">Developing models to simulate real-world phenomena, such as climate change impacts on the Nile Delta and water resource management.</w:t>
      </w:r>
    </w:p>
    <w:p>
      <w:pPr>
        <w:numPr>
          <w:ilvl w:val="0"/>
          <w:numId w:val="1005"/>
        </w:numPr>
        <w:pStyle w:val="Compact"/>
      </w:pPr>
      <w:r>
        <w:rPr>
          <w:bCs/>
          <w:b/>
        </w:rPr>
        <w:t xml:space="preserve">Fractional Calculus:</w:t>
      </w:r>
      <w:r>
        <w:t xml:space="preserve"> </w:t>
      </w:r>
      <w:r>
        <w:t xml:space="preserve">Exploring the use of fractional derivatives in modeling complex systems with memory effects, particularly relevant to Egypt's agricultural and industrial sectors.</w:t>
      </w:r>
    </w:p>
    <w:p>
      <w:pPr>
        <w:numPr>
          <w:ilvl w:val="0"/>
          <w:numId w:val="1005"/>
        </w:numPr>
        <w:pStyle w:val="Compact"/>
      </w:pPr>
      <w:r>
        <w:rPr>
          <w:bCs/>
          <w:b/>
        </w:rPr>
        <w:t xml:space="preserve">Computational Mathematics:</w:t>
      </w:r>
      <w:r>
        <w:t xml:space="preserve"> </w:t>
      </w:r>
      <w:r>
        <w:t xml:space="preserve">Leveraging advanced algorithms and software (e.g., MATLAB, Python) to solve large-scale mathematical problems.</w:t>
      </w:r>
    </w:p>
    <w:bookmarkEnd w:id="27"/>
    <w:bookmarkStart w:id="28" w:name="publications"/>
    <w:p>
      <w:pPr>
        <w:pStyle w:val="Heading2"/>
      </w:pPr>
      <w:r>
        <w:t xml:space="preserve">Publications</w:t>
      </w:r>
    </w:p>
    <w:p>
      <w:pPr>
        <w:numPr>
          <w:ilvl w:val="0"/>
          <w:numId w:val="1006"/>
        </w:numPr>
        <w:pStyle w:val="Compact"/>
      </w:pPr>
      <w:r>
        <w:rPr>
          <w:bCs/>
          <w:b/>
        </w:rPr>
        <w:t xml:space="preserve">El-Sayed, A.H.</w:t>
      </w:r>
      <w:r>
        <w:t xml:space="preserve">, "Numerical Solutions of Fractional Differential Equations in Environmental Modeling," *Journal of Computational and Applied Mathematics*, 2021.</w:t>
      </w:r>
    </w:p>
    <w:p>
      <w:pPr>
        <w:numPr>
          <w:ilvl w:val="0"/>
          <w:numId w:val="1006"/>
        </w:numPr>
        <w:pStyle w:val="Compact"/>
      </w:pPr>
      <w:r>
        <w:rPr>
          <w:bCs/>
          <w:b/>
        </w:rPr>
        <w:t xml:space="preserve">El-Sayed, A.H.</w:t>
      </w:r>
      <w:r>
        <w:t xml:space="preserve">, "Nonlinear PDEs in Fluid Dynamics: Applications to Coastal Engineering," *Egyptian Journal of Remote Sensing*, 2020.</w:t>
      </w:r>
    </w:p>
    <w:p>
      <w:pPr>
        <w:numPr>
          <w:ilvl w:val="0"/>
          <w:numId w:val="1006"/>
        </w:numPr>
        <w:pStyle w:val="Compact"/>
      </w:pPr>
      <w:r>
        <w:rPr>
          <w:bCs/>
          <w:b/>
        </w:rPr>
        <w:t xml:space="preserve">El-Sayed, A.H.</w:t>
      </w:r>
      <w:r>
        <w:t xml:space="preserve"> </w:t>
      </w:r>
      <w:r>
        <w:t xml:space="preserve">and M. Farouk, "Optimization Techniques for Sustainable Agriculture in Alexandria," *International Conference on Mathematical Sciences*, 2019.</w:t>
      </w:r>
    </w:p>
    <w:bookmarkEnd w:id="28"/>
    <w:bookmarkStart w:id="29" w:name="awards-and-honors"/>
    <w:p>
      <w:pPr>
        <w:pStyle w:val="Heading2"/>
      </w:pPr>
      <w:r>
        <w:t xml:space="preserve">Awards and Honors</w:t>
      </w:r>
    </w:p>
    <w:p>
      <w:pPr>
        <w:numPr>
          <w:ilvl w:val="0"/>
          <w:numId w:val="1007"/>
        </w:numPr>
        <w:pStyle w:val="Compact"/>
      </w:pPr>
      <w:r>
        <w:rPr>
          <w:bCs/>
          <w:b/>
        </w:rPr>
        <w:t xml:space="preserve">Best Research Paper Award,</w:t>
      </w:r>
      <w:r>
        <w:t xml:space="preserve"> </w:t>
      </w:r>
      <w:r>
        <w:t xml:space="preserve">Egyptian Mathematical Society (2021)</w:t>
      </w:r>
    </w:p>
    <w:p>
      <w:pPr>
        <w:numPr>
          <w:ilvl w:val="0"/>
          <w:numId w:val="1007"/>
        </w:numPr>
        <w:pStyle w:val="Compact"/>
      </w:pPr>
      <w:r>
        <w:rPr>
          <w:bCs/>
          <w:b/>
        </w:rPr>
        <w:t xml:space="preserve">Scholarship for Excellence in Mathematics,</w:t>
      </w:r>
      <w:r>
        <w:t xml:space="preserve"> </w:t>
      </w:r>
      <w:r>
        <w:t xml:space="preserve">Alexandria University (2018)</w:t>
      </w:r>
    </w:p>
    <w:p>
      <w:pPr>
        <w:numPr>
          <w:ilvl w:val="0"/>
          <w:numId w:val="1007"/>
        </w:numPr>
        <w:pStyle w:val="Compact"/>
      </w:pPr>
      <w:r>
        <w:rPr>
          <w:bCs/>
          <w:b/>
        </w:rPr>
        <w:t xml:space="preserve">National Research Grant,</w:t>
      </w:r>
      <w:r>
        <w:t xml:space="preserve"> </w:t>
      </w:r>
      <w:r>
        <w:t xml:space="preserve">Ministry of Higher Education, Egypt (2019–2021)</w:t>
      </w:r>
    </w:p>
    <w:bookmarkEnd w:id="29"/>
    <w:bookmarkStart w:id="30" w:name="professional-affiliations"/>
    <w:p>
      <w:pPr>
        <w:pStyle w:val="Heading2"/>
      </w:pPr>
      <w:r>
        <w:t xml:space="preserve">Professional Affiliations</w:t>
      </w:r>
    </w:p>
    <w:p>
      <w:pPr>
        <w:numPr>
          <w:ilvl w:val="0"/>
          <w:numId w:val="1008"/>
        </w:numPr>
        <w:pStyle w:val="Compact"/>
      </w:pPr>
      <w:r>
        <w:t xml:space="preserve">Member, Egyptian Mathematical Society (EMS)</w:t>
      </w:r>
    </w:p>
    <w:p>
      <w:pPr>
        <w:numPr>
          <w:ilvl w:val="0"/>
          <w:numId w:val="1008"/>
        </w:numPr>
        <w:pStyle w:val="Compact"/>
      </w:pPr>
      <w:r>
        <w:t xml:space="preserve">Member, International Association for Mathematics and Computers in Simulation (IMACS)</w:t>
      </w:r>
    </w:p>
    <w:p>
      <w:pPr>
        <w:numPr>
          <w:ilvl w:val="0"/>
          <w:numId w:val="1008"/>
        </w:numPr>
        <w:pStyle w:val="Compact"/>
      </w:pPr>
      <w:r>
        <w:t xml:space="preserve">Reviewer, *Journal of Applied Mathematics and Physics* (since 2020)</w:t>
      </w:r>
    </w:p>
    <w:bookmarkEnd w:id="30"/>
    <w:bookmarkStart w:id="31" w:name="languages-and-skills"/>
    <w:p>
      <w:pPr>
        <w:pStyle w:val="Heading2"/>
      </w:pPr>
      <w:r>
        <w:t xml:space="preserve">Languages and Skills</w:t>
      </w:r>
    </w:p>
    <w:p>
      <w:pPr>
        <w:numPr>
          <w:ilvl w:val="0"/>
          <w:numId w:val="1009"/>
        </w:numPr>
        <w:pStyle w:val="Compact"/>
      </w:pPr>
      <w:r>
        <w:rPr>
          <w:bCs/>
          <w:b/>
        </w:rPr>
        <w:t xml:space="preserve">Languages:</w:t>
      </w:r>
      <w:r>
        <w:t xml:space="preserve"> </w:t>
      </w:r>
      <w:r>
        <w:t xml:space="preserve">Arabic (fluent), English (proficient), French (basic)</w:t>
      </w:r>
    </w:p>
    <w:p>
      <w:pPr>
        <w:numPr>
          <w:ilvl w:val="0"/>
          <w:numId w:val="1009"/>
        </w:numPr>
        <w:pStyle w:val="Compact"/>
      </w:pPr>
      <w:r>
        <w:rPr>
          <w:bCs/>
          <w:b/>
        </w:rPr>
        <w:t xml:space="preserve">Technical Skills:</w:t>
      </w:r>
      <w:r>
        <w:t xml:space="preserve"> </w:t>
      </w:r>
      <w:r>
        <w:t xml:space="preserve">MATLAB, Python, LaTeX, Numerical Analysis, Data Visualization</w:t>
      </w:r>
    </w:p>
    <w:p>
      <w:pPr>
        <w:numPr>
          <w:ilvl w:val="0"/>
          <w:numId w:val="1009"/>
        </w:numPr>
        <w:pStyle w:val="Compact"/>
      </w:pPr>
      <w:r>
        <w:rPr>
          <w:bCs/>
          <w:b/>
        </w:rPr>
        <w:t xml:space="preserve">Soft Skills:</w:t>
      </w:r>
      <w:r>
        <w:t xml:space="preserve"> </w:t>
      </w:r>
      <w:r>
        <w:t xml:space="preserve">Leadership in academic projects, Collaboration with interdisciplinary teams, Public Speaking</w:t>
      </w:r>
    </w:p>
    <w:bookmarkEnd w:id="31"/>
    <w:bookmarkStart w:id="32" w:name="references"/>
    <w:p>
      <w:pPr>
        <w:pStyle w:val="Heading2"/>
      </w:pPr>
      <w:r>
        <w:t xml:space="preserve">References</w:t>
      </w:r>
    </w:p>
    <w:p>
      <w:pPr>
        <w:pStyle w:val="FirstParagraph"/>
      </w:pPr>
      <w:r>
        <w:t xml:space="preserve">Available upon request. Please contact Dr. Ahmed Hassan El-Sayed for references from colleagues at Alexandria University and the National Center for Research.</w:t>
      </w:r>
    </w:p>
    <w:p>
      <w:pPr>
        <w:pStyle w:val="BodyText"/>
      </w:pPr>
      <w:r>
        <w:rPr>
          <w:iCs/>
          <w:i/>
        </w:rPr>
        <w:t xml:space="preserve">CURRICULUM VITAE - MATHEMATICIAN IN EGYPT ALEXANDRIA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Egypt Alexandria</dc:title>
  <dc:creator/>
  <dc:language>en</dc:language>
  <cp:keywords/>
  <dcterms:created xsi:type="dcterms:W3CDTF">2026-05-31T02:49:10Z</dcterms:created>
  <dcterms:modified xsi:type="dcterms:W3CDTF">2026-05-31T02:49:10Z</dcterms:modified>
</cp:coreProperties>
</file>

<file path=docProps/custom.xml><?xml version="1.0" encoding="utf-8"?>
<Properties xmlns="http://schemas.openxmlformats.org/officeDocument/2006/custom-properties" xmlns:vt="http://schemas.openxmlformats.org/officeDocument/2006/docPropsVTypes"/>
</file>