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marco.ricci@mathematics.it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Cavour, 45, Naples,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 and education. Specialized in Algebraic Geometry and its applications to theoretical physics, with a strong focus on collaborative projects within Italy Naples. Proficient in bridging complex mathematical concepts with practical problem-solving, contributing to the academic and industrial development of the region. Committed to fostering mathematical excellence through teaching, research, and community engagement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Naples Federico II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University of Naples Federico II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University of Naples Federico II (2008)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Institute for Advanced Mathematical Studies (IAM), Italy Naples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University of Naples Federico II (2011–2015)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Max Planck Institute for Mathematics, Bonn, Germany (2017)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t xml:space="preserve">, University of Naples Federico II (2018–Present)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Guest Lecturer</w:t>
      </w:r>
      <w:r>
        <w:t xml:space="preserve">, Polytechnic University of Milan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Mathematics Tutor</w:t>
      </w:r>
      <w:r>
        <w:t xml:space="preserve">, Naples High Schools (2010–2015)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Ricci, M.</w:t>
      </w:r>
      <w:r>
        <w:t xml:space="preserve"> </w:t>
      </w:r>
      <w:r>
        <w:t xml:space="preserve">(2020). "Modular Forms and Quantum Symmetries." *Journal of Algebraic Geometry*, 31(4), 789–815.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Ricci, M., &amp; Bianchi, L.</w:t>
      </w:r>
      <w:r>
        <w:t xml:space="preserve"> </w:t>
      </w:r>
      <w:r>
        <w:t xml:space="preserve">(2019). "Cohomological Invariants in Algebraic Varieties." *Italian Mathematical Union Bulletin*, 27(2), 45–67.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Ricci, M.</w:t>
      </w:r>
      <w:r>
        <w:t xml:space="preserve"> </w:t>
      </w:r>
      <w:r>
        <w:t xml:space="preserve">(2018). "Geometric Methods in Theoretical Physics." *Proceedings of the Naples Symposium on Mathematics*, 123–140.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University of Naples Federico II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Mathematician Prize</w:t>
      </w:r>
      <w:r>
        <w:t xml:space="preserve">, Italian Mathematical Union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Algebraic Geometry (2016)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Italian Mathematical Union (UMI)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European Mathematical Society (EMS)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Member</w:t>
      </w:r>
      <w:r>
        <w:t xml:space="preserve">, Naples Mathematics Society (NMS)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(B2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"Geometric Algorithms for Quantum Computing" – Principal Investigator (Funded by the Italian Ministry of Education, 2021–2023).</w:t>
      </w:r>
    </w:p>
    <w:p>
      <w:pPr>
        <w:numPr>
          <w:ilvl w:val="0"/>
          <w:numId w:val="1008"/>
        </w:numPr>
        <w:pStyle w:val="Compact"/>
      </w:pPr>
      <w:r>
        <w:t xml:space="preserve">"Mathematics in Industry: Applications in Naples" – Collaborator with local companies to develop mathematical models for logistics and optimization.</w:t>
      </w:r>
    </w:p>
    <w:p>
      <w:pPr>
        <w:pStyle w:val="FirstParagraph"/>
      </w:pPr>
      <w:r>
        <w:rPr>
          <w:bCs/>
          <w:b/>
        </w:rPr>
        <w:t xml:space="preserve">Conferences:</w:t>
      </w:r>
    </w:p>
    <w:p>
      <w:pPr>
        <w:numPr>
          <w:ilvl w:val="0"/>
          <w:numId w:val="1009"/>
        </w:numPr>
        <w:pStyle w:val="Compact"/>
      </w:pPr>
      <w:r>
        <w:t xml:space="preserve">Organized the "Naples Algebraic Geometry Conference" (2022) with over 150 participants from Europe and beyond.</w:t>
      </w:r>
    </w:p>
    <w:p>
      <w:pPr>
        <w:numPr>
          <w:ilvl w:val="0"/>
          <w:numId w:val="1009"/>
        </w:numPr>
        <w:pStyle w:val="Compact"/>
      </w:pPr>
      <w:r>
        <w:t xml:space="preserve">Presented at the "International Congress of Mathematicians" in 2018 and 2023, focusing on algebraic geometry and quantum field theory.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 tutor for underprivileged students in Naples, promoting access to quality mathematics education.</w:t>
      </w:r>
    </w:p>
    <w:p>
      <w:pPr>
        <w:numPr>
          <w:ilvl w:val="0"/>
          <w:numId w:val="1010"/>
        </w:numPr>
        <w:pStyle w:val="Compact"/>
      </w:pPr>
      <w:r>
        <w:t xml:space="preserve">Founder of the "Naples Math Club," a platform for young mathematicians to share research and collaborate on projects.</w:t>
      </w:r>
    </w:p>
    <w:p>
      <w:pPr>
        <w:pStyle w:val="FirstParagraph"/>
      </w:pPr>
      <w:r>
        <w:t xml:space="preserve">This Curriculum Vitae reflects the dedication of a Mathematician rooted in Italy Naples, combining academic rigor with a passion for advancing mathematical knowledge and education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Italy Naples</dc:title>
  <dc:creator/>
  <dc:language>en</dc:language>
  <cp:keywords/>
  <dcterms:created xsi:type="dcterms:W3CDTF">2026-07-19T15:55:17Z</dcterms:created>
  <dcterms:modified xsi:type="dcterms:W3CDTF">2026-07-19T15:55:17Z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