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Pakistan</w:t>
      </w:r>
      <w:r>
        <w:t xml:space="preserve"> </w:t>
      </w:r>
      <w:r>
        <w:t xml:space="preserve">Islamabad</w:t>
      </w:r>
    </w:p>
    <w:bookmarkStart w:id="35" w:name="curriculum-vitae"/>
    <w:p>
      <w:pPr>
        <w:pStyle w:val="Heading1"/>
      </w:pPr>
      <w:r>
        <w:t xml:space="preserve">Curriculum Vitae</w:t>
      </w:r>
    </w:p>
    <w:bookmarkStart w:id="34" w:name="mathematician-pakistan-islamabad"/>
    <w:p>
      <w:pPr>
        <w:pStyle w:val="Heading2"/>
      </w:pPr>
      <w:r>
        <w:t xml:space="preserve">Mathematician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ayesha.khan@mathematician.pk</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mathematician with over 12 years of experience in advanced mathematical research, education, and academic leadership. Specializing in applied mathematics and theoretical modeling, I have contributed to groundbreaking studies that address challenges specific to Pakistan Islamabad's technological and economic development. My work bridges the gap between abstract mathematical concepts and practical solutions for infrastructure planning, resource management, and data analysis in urban environments. As a scholar deeply rooted in Pakistan Islamabad’s academic community, I am committed to fostering innovation through rigorous research and mentorship.</w:t>
      </w:r>
    </w:p>
    <w:bookmarkEnd w:id="21"/>
    <w:bookmarkStart w:id="22" w:name="education"/>
    <w:p>
      <w:pPr>
        <w:pStyle w:val="Heading3"/>
      </w:pPr>
      <w:r>
        <w:t xml:space="preserve">Education</w:t>
      </w:r>
    </w:p>
    <w:p>
      <w:pPr>
        <w:numPr>
          <w:ilvl w:val="0"/>
          <w:numId w:val="1001"/>
        </w:numPr>
        <w:pStyle w:val="Compact"/>
      </w:pPr>
      <w:r>
        <w:rPr>
          <w:bCs/>
          <w:b/>
        </w:rPr>
        <w:t xml:space="preserve">Ph.D. in Mathematics</w:t>
      </w:r>
      <w:r>
        <w:t xml:space="preserve">, Quaid-i-Azam University, Islamabad, Pakistan (2015)</w:t>
      </w:r>
    </w:p>
    <w:p>
      <w:pPr>
        <w:numPr>
          <w:ilvl w:val="0"/>
          <w:numId w:val="1001"/>
        </w:numPr>
        <w:pStyle w:val="Compact"/>
      </w:pPr>
      <w:r>
        <w:rPr>
          <w:bCs/>
          <w:b/>
        </w:rPr>
        <w:t xml:space="preserve">M.Sc. in Mathematics</w:t>
      </w:r>
      <w:r>
        <w:t xml:space="preserve">, University of the Punjab, Lahore, Pakistan (2010)</w:t>
      </w:r>
    </w:p>
    <w:p>
      <w:pPr>
        <w:numPr>
          <w:ilvl w:val="0"/>
          <w:numId w:val="1001"/>
        </w:numPr>
        <w:pStyle w:val="Compact"/>
      </w:pPr>
      <w:r>
        <w:rPr>
          <w:bCs/>
          <w:b/>
        </w:rPr>
        <w:t xml:space="preserve">B.Sc. (Hons) in Mathematics</w:t>
      </w:r>
      <w:r>
        <w:t xml:space="preserve">, Government College University, Lahore, Pakistan (2007)</w:t>
      </w:r>
    </w:p>
    <w:bookmarkEnd w:id="22"/>
    <w:bookmarkStart w:id="25" w:name="professional-experience"/>
    <w:p>
      <w:pPr>
        <w:pStyle w:val="Heading3"/>
      </w:pPr>
      <w:r>
        <w:t xml:space="preserve">Professional Experience</w:t>
      </w:r>
    </w:p>
    <w:bookmarkStart w:id="23" w:name="senior-lecturer-researcher"/>
    <w:p>
      <w:pPr>
        <w:pStyle w:val="Heading4"/>
      </w:pPr>
      <w:r>
        <w:t xml:space="preserve">Senior Lecturer &amp; Researcher</w:t>
      </w:r>
    </w:p>
    <w:p>
      <w:pPr>
        <w:pStyle w:val="FirstParagraph"/>
      </w:pPr>
      <w:r>
        <w:rPr>
          <w:bCs/>
          <w:b/>
        </w:rPr>
        <w:t xml:space="preserve">National University of Sciences and Technology (NUST), Islamabad, Pakistan</w:t>
      </w:r>
      <w:r>
        <w:br/>
      </w:r>
      <w:r>
        <w:t xml:space="preserve">2018–Present</w:t>
      </w:r>
      <w:r>
        <w:br/>
      </w:r>
      <w:r>
        <w:t xml:space="preserve">- Led research projects on mathematical modeling for sustainable urban development in Islamabad.</w:t>
      </w:r>
      <w:r>
        <w:br/>
      </w:r>
      <w:r>
        <w:t xml:space="preserve">- Published 15+ peer-reviewed papers in international journals, including "Journal of Applied Mathematics" and "Pakistan Journal of Mathematics."</w:t>
      </w:r>
      <w:r>
        <w:br/>
      </w:r>
      <w:r>
        <w:t xml:space="preserve">- Collaborated with the Pakistan Council of Scientific and Industrial Research (PCSIR) to develop algorithms for traffic flow optimization in Islamabad.</w:t>
      </w:r>
      <w:r>
        <w:br/>
      </w:r>
      <w:r>
        <w:t xml:space="preserve">- Taught advanced courses such as Differential Equations, Numerical Analysis, and Mathematical Statistics.</w:t>
      </w:r>
    </w:p>
    <w:bookmarkEnd w:id="23"/>
    <w:bookmarkStart w:id="24" w:name="assistant-professor"/>
    <w:p>
      <w:pPr>
        <w:pStyle w:val="Heading4"/>
      </w:pPr>
      <w:r>
        <w:t xml:space="preserve">Assistant Professor</w:t>
      </w:r>
    </w:p>
    <w:p>
      <w:pPr>
        <w:pStyle w:val="FirstParagraph"/>
      </w:pPr>
      <w:r>
        <w:rPr>
          <w:bCs/>
          <w:b/>
        </w:rPr>
        <w:t xml:space="preserve">University of Engineering and Technology (UET), Lahore, Pakistan</w:t>
      </w:r>
      <w:r>
        <w:br/>
      </w:r>
      <w:r>
        <w:t xml:space="preserve">2012–2018</w:t>
      </w:r>
      <w:r>
        <w:br/>
      </w:r>
      <w:r>
        <w:t xml:space="preserve">- Directed a research team on computational methods for energy grid management, with applications in Islamabad's power distribution systems.</w:t>
      </w:r>
      <w:r>
        <w:br/>
      </w:r>
      <w:r>
        <w:t xml:space="preserve">- Coordinated workshops on mathematical literacy for students and professionals in the Islamabad region.</w:t>
      </w:r>
      <w:r>
        <w:br/>
      </w:r>
      <w:r>
        <w:t xml:space="preserve">- Authored a textbook titled "Mathematics for Modern Challenges" published by Pakistan Academic Publishers.</w:t>
      </w:r>
    </w:p>
    <w:bookmarkEnd w:id="24"/>
    <w:bookmarkEnd w:id="25"/>
    <w:bookmarkStart w:id="26" w:name="research-interests"/>
    <w:p>
      <w:pPr>
        <w:pStyle w:val="Heading3"/>
      </w:pPr>
      <w:r>
        <w:t xml:space="preserve">Research Interests</w:t>
      </w:r>
    </w:p>
    <w:p>
      <w:pPr>
        <w:numPr>
          <w:ilvl w:val="0"/>
          <w:numId w:val="1002"/>
        </w:numPr>
        <w:pStyle w:val="Compact"/>
      </w:pPr>
      <w:r>
        <w:t xml:space="preserve">Applied Mathematics: Optimization techniques for urban planning in Islamabad.</w:t>
      </w:r>
    </w:p>
    <w:p>
      <w:pPr>
        <w:numPr>
          <w:ilvl w:val="0"/>
          <w:numId w:val="1002"/>
        </w:numPr>
        <w:pStyle w:val="Compact"/>
      </w:pPr>
      <w:r>
        <w:t xml:space="preserve">Theoretical Mathematics: Algebraic structures and their applications in cryptography.</w:t>
      </w:r>
    </w:p>
    <w:p>
      <w:pPr>
        <w:numPr>
          <w:ilvl w:val="0"/>
          <w:numId w:val="1002"/>
        </w:numPr>
        <w:pStyle w:val="Compact"/>
      </w:pPr>
      <w:r>
        <w:t xml:space="preserve">Data Science: Machine learning algorithms for analyzing socio-economic data in Pakistan.</w:t>
      </w:r>
    </w:p>
    <w:p>
      <w:pPr>
        <w:numPr>
          <w:ilvl w:val="0"/>
          <w:numId w:val="1002"/>
        </w:numPr>
        <w:pStyle w:val="Compact"/>
      </w:pPr>
      <w:r>
        <w:t xml:space="preserve">Educational Research: Enhancing mathematical education through technology integration in Islamabad schools.</w:t>
      </w:r>
    </w:p>
    <w:bookmarkEnd w:id="26"/>
    <w:bookmarkStart w:id="27" w:name="publications"/>
    <w:p>
      <w:pPr>
        <w:pStyle w:val="Heading3"/>
      </w:pPr>
      <w:r>
        <w:t xml:space="preserve">Publications</w:t>
      </w:r>
    </w:p>
    <w:p>
      <w:pPr>
        <w:numPr>
          <w:ilvl w:val="0"/>
          <w:numId w:val="1003"/>
        </w:numPr>
        <w:pStyle w:val="Compact"/>
      </w:pPr>
      <w:r>
        <w:t xml:space="preserve">Khan, A. (2022). "Mathematical Modeling of Traffic Congestion in Islamabad." *Journal of Urban Studies*, 45(3), 112–130.</w:t>
      </w:r>
    </w:p>
    <w:p>
      <w:pPr>
        <w:numPr>
          <w:ilvl w:val="0"/>
          <w:numId w:val="1003"/>
        </w:numPr>
        <w:pStyle w:val="Compact"/>
      </w:pPr>
      <w:r>
        <w:t xml:space="preserve">Khan, A., &amp; Ahmed, S. (2021). "Optimization Algorithms for Renewable Energy Systems." *Pakistan Journal of Mathematics*, 38(2), 89–104.</w:t>
      </w:r>
    </w:p>
    <w:p>
      <w:pPr>
        <w:numPr>
          <w:ilvl w:val="0"/>
          <w:numId w:val="1003"/>
        </w:numPr>
        <w:pStyle w:val="Compact"/>
      </w:pPr>
      <w:r>
        <w:t xml:space="preserve">Khan, A. (2019). "Algebraic Methods in Cryptography: A Case Study." *International Conference on Applied Mathematics*, Islamabad, Pakistan.</w:t>
      </w:r>
    </w:p>
    <w:bookmarkEnd w:id="27"/>
    <w:bookmarkStart w:id="28" w:name="skills-and-technical-proficiency"/>
    <w:p>
      <w:pPr>
        <w:pStyle w:val="Heading3"/>
      </w:pPr>
      <w:r>
        <w:t xml:space="preserve">Skills and Technical Proficiency</w:t>
      </w:r>
    </w:p>
    <w:p>
      <w:pPr>
        <w:numPr>
          <w:ilvl w:val="0"/>
          <w:numId w:val="1004"/>
        </w:numPr>
        <w:pStyle w:val="Compact"/>
      </w:pPr>
      <w:r>
        <w:t xml:space="preserve">Advanced expertise in mathematical software: MATLAB, Mathematica, Python (NumPy, SciPy).</w:t>
      </w:r>
    </w:p>
    <w:p>
      <w:pPr>
        <w:numPr>
          <w:ilvl w:val="0"/>
          <w:numId w:val="1004"/>
        </w:numPr>
        <w:pStyle w:val="Compact"/>
      </w:pPr>
      <w:r>
        <w:t xml:space="preserve">Strong analytical and problem-solving skills with a focus on real-world applications in Islamabad.</w:t>
      </w:r>
    </w:p>
    <w:p>
      <w:pPr>
        <w:numPr>
          <w:ilvl w:val="0"/>
          <w:numId w:val="1004"/>
        </w:numPr>
        <w:pStyle w:val="Compact"/>
      </w:pPr>
      <w:r>
        <w:t xml:space="preserve">Fluency in English and Urdu; proficient in academic writing for international and local audiences.</w:t>
      </w:r>
    </w:p>
    <w:p>
      <w:pPr>
        <w:numPr>
          <w:ilvl w:val="0"/>
          <w:numId w:val="1004"/>
        </w:numPr>
        <w:pStyle w:val="Compact"/>
      </w:pPr>
      <w:r>
        <w:t xml:space="preserve">Experience with data visualization tools (Tableau, R) for presenting mathematical insights.</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Pakistan Mathematical Society</w:t>
      </w:r>
      <w:r>
        <w:t xml:space="preserve"> </w:t>
      </w:r>
      <w:r>
        <w:t xml:space="preserve">– Member since 2010.</w:t>
      </w:r>
    </w:p>
    <w:p>
      <w:pPr>
        <w:numPr>
          <w:ilvl w:val="0"/>
          <w:numId w:val="1005"/>
        </w:numPr>
        <w:pStyle w:val="Compact"/>
      </w:pPr>
      <w:r>
        <w:rPr>
          <w:bCs/>
          <w:b/>
        </w:rPr>
        <w:t xml:space="preserve">International Society for Industrial and Applied Mathematics (SIAM)</w:t>
      </w:r>
      <w:r>
        <w:t xml:space="preserve"> </w:t>
      </w:r>
      <w:r>
        <w:t xml:space="preserve">– Member since 2015.</w:t>
      </w:r>
    </w:p>
    <w:p>
      <w:pPr>
        <w:numPr>
          <w:ilvl w:val="0"/>
          <w:numId w:val="1005"/>
        </w:numPr>
        <w:pStyle w:val="Compact"/>
      </w:pPr>
      <w:r>
        <w:rPr>
          <w:bCs/>
          <w:b/>
        </w:rPr>
        <w:t xml:space="preserve">Editorial Board, Pakistan Journal of Mathematics</w:t>
      </w:r>
      <w:r>
        <w:t xml:space="preserve"> </w:t>
      </w:r>
      <w:r>
        <w:t xml:space="preserve">– 2018–Present.</w:t>
      </w:r>
    </w:p>
    <w:bookmarkEnd w:id="29"/>
    <w:bookmarkStart w:id="30" w:name="certifications-and-training"/>
    <w:p>
      <w:pPr>
        <w:pStyle w:val="Heading3"/>
      </w:pPr>
      <w:r>
        <w:t xml:space="preserve">Certifications and Training</w:t>
      </w:r>
    </w:p>
    <w:p>
      <w:pPr>
        <w:numPr>
          <w:ilvl w:val="0"/>
          <w:numId w:val="1006"/>
        </w:numPr>
        <w:pStyle w:val="Compact"/>
      </w:pPr>
      <w:r>
        <w:rPr>
          <w:bCs/>
          <w:b/>
        </w:rPr>
        <w:t xml:space="preserve">Certified Data Scientist</w:t>
      </w:r>
      <w:r>
        <w:t xml:space="preserve">, Coursera (2020).</w:t>
      </w:r>
    </w:p>
    <w:p>
      <w:pPr>
        <w:numPr>
          <w:ilvl w:val="0"/>
          <w:numId w:val="1006"/>
        </w:numPr>
        <w:pStyle w:val="Compact"/>
      </w:pPr>
      <w:r>
        <w:rPr>
          <w:bCs/>
          <w:b/>
        </w:rPr>
        <w:t xml:space="preserve">Advanced Research Methods in Mathematics</w:t>
      </w:r>
      <w:r>
        <w:t xml:space="preserve">, University of Cambridge, UK (2016).</w:t>
      </w:r>
    </w:p>
    <w:p>
      <w:pPr>
        <w:numPr>
          <w:ilvl w:val="0"/>
          <w:numId w:val="1006"/>
        </w:numPr>
        <w:pStyle w:val="Compact"/>
      </w:pPr>
      <w:r>
        <w:rPr>
          <w:bCs/>
          <w:b/>
        </w:rPr>
        <w:t xml:space="preserve">Leadership in Academic Institutions</w:t>
      </w:r>
      <w:r>
        <w:t xml:space="preserve">, NUST, Islamabad (2017).</w:t>
      </w:r>
    </w:p>
    <w:bookmarkEnd w:id="30"/>
    <w:bookmarkStart w:id="31" w:name="community-and-outreach"/>
    <w:p>
      <w:pPr>
        <w:pStyle w:val="Heading3"/>
      </w:pPr>
      <w:r>
        <w:t xml:space="preserve">Community and Outreach</w:t>
      </w:r>
    </w:p>
    <w:p>
      <w:pPr>
        <w:pStyle w:val="FirstParagraph"/>
      </w:pPr>
      <w:r>
        <w:t xml:space="preserve">Active participant in initiatives to promote mathematics education in Pakistan. Organized the "Mathematics for Tomorrow" seminar series in Islamabad, attracting over 500 participants annually. Collaborated with local schools to introduce STEM programs, focusing on increasing female representation in mathematical sciences.</w:t>
      </w:r>
    </w:p>
    <w:bookmarkEnd w:id="31"/>
    <w:bookmarkStart w:id="32" w:name="language-proficiency"/>
    <w:p>
      <w:pPr>
        <w:pStyle w:val="Heading3"/>
      </w:pPr>
      <w:r>
        <w:t xml:space="preserve">Language Proficiency</w:t>
      </w:r>
    </w:p>
    <w:p>
      <w:pPr>
        <w:numPr>
          <w:ilvl w:val="0"/>
          <w:numId w:val="1007"/>
        </w:numPr>
        <w:pStyle w:val="Compact"/>
      </w:pPr>
      <w:r>
        <w:t xml:space="preserve">English: Fluent (IELTS 7.5)</w:t>
      </w:r>
    </w:p>
    <w:p>
      <w:pPr>
        <w:numPr>
          <w:ilvl w:val="0"/>
          <w:numId w:val="1007"/>
        </w:numPr>
        <w:pStyle w:val="Compact"/>
      </w:pPr>
      <w:r>
        <w:t xml:space="preserve">Urdu: Native speaker</w:t>
      </w:r>
    </w:p>
    <w:p>
      <w:pPr>
        <w:numPr>
          <w:ilvl w:val="0"/>
          <w:numId w:val="1007"/>
        </w:numPr>
        <w:pStyle w:val="Compact"/>
      </w:pPr>
      <w:r>
        <w:t xml:space="preserve">Arabic: Basic understanding (for academic references)</w:t>
      </w:r>
    </w:p>
    <w:bookmarkEnd w:id="32"/>
    <w:bookmarkStart w:id="33" w:name="references"/>
    <w:p>
      <w:pPr>
        <w:pStyle w:val="Heading3"/>
      </w:pPr>
      <w:r>
        <w:t xml:space="preserve">References</w:t>
      </w:r>
    </w:p>
    <w:p>
      <w:pPr>
        <w:pStyle w:val="FirstParagraph"/>
      </w:pPr>
      <w:r>
        <w:t xml:space="preserve">Available upon request. Contact Dr. Ayesha Khan at ayesha.khan@mathematician.pk.</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Pakistan Islamabad</dc:title>
  <dc:creator/>
  <dc:language>en</dc:language>
  <cp:keywords/>
  <dcterms:created xsi:type="dcterms:W3CDTF">2025-12-07T18:36:03Z</dcterms:created>
  <dcterms:modified xsi:type="dcterms:W3CDTF">2025-12-07T18:36:03Z</dcterms:modified>
</cp:coreProperties>
</file>

<file path=docProps/custom.xml><?xml version="1.0" encoding="utf-8"?>
<Properties xmlns="http://schemas.openxmlformats.org/officeDocument/2006/custom-properties" xmlns:vt="http://schemas.openxmlformats.org/officeDocument/2006/docPropsVTypes"/>
</file>