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Qatar</w:t>
      </w:r>
      <w:r>
        <w:t xml:space="preserve"> </w:t>
      </w:r>
      <w:r>
        <w:t xml:space="preserve">Doha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Al-Sayed</w:t>
      </w:r>
      <w:r>
        <w:br/>
      </w:r>
      <w:r>
        <w:rPr>
          <w:bCs/>
          <w:b/>
        </w:rPr>
        <w:t xml:space="preserve">Email:</w:t>
      </w:r>
      <w:r>
        <w:t xml:space="preserve"> </w:t>
      </w:r>
      <w:r>
        <w:t xml:space="preserve">ahmed.alsayed@mathqatar.edu</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mathematical research, education, and collaboration within the vibrant academic landscape of Qatar Doha. Committed to advancing mathematical excellence through interdisciplinary projects that address global challenges while aligning with Qatar’s Vision 2030 goals. As a key contributor to the development of STEM education in Qatar Doha, this Mathematician has established a reputation for fostering academic innovation and nurturing future generations of researchers. With expertise in applied mathematics and data science, they have worked on projects that integrate mathematical theories with real-world applications, particularly in energy sustainability and urban planning—areas critical to Qatar’s growth. This Curriculum Vitae highlights a career rooted in excellence, collaboration, and a deep commitment to the mathematical community in Qatar Doha.</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Cambridge, United Kingdom (2010–2014)</w:t>
      </w:r>
      <w:r>
        <w:br/>
      </w:r>
      <w:r>
        <w:t xml:space="preserve">Thesis: "Advanced Techniques in Nonlinear Partial Differential Equations with Applications to Fluid Dynamics."</w:t>
      </w:r>
    </w:p>
    <w:p>
      <w:pPr>
        <w:numPr>
          <w:ilvl w:val="0"/>
          <w:numId w:val="1001"/>
        </w:numPr>
        <w:pStyle w:val="Compact"/>
      </w:pPr>
      <w:r>
        <w:rPr>
          <w:bCs/>
          <w:b/>
        </w:rPr>
        <w:t xml:space="preserve">MSc in Applied Mathematics</w:t>
      </w:r>
      <w:r>
        <w:t xml:space="preserve">, École Polytechnique Fédérale de Lausanne (EPFL), Switzerland (2007–2010)</w:t>
      </w:r>
      <w:r>
        <w:br/>
      </w:r>
      <w:r>
        <w:t xml:space="preserve">Specialization: Mathematical Modeling and Computational Methods.</w:t>
      </w:r>
    </w:p>
    <w:p>
      <w:pPr>
        <w:numPr>
          <w:ilvl w:val="0"/>
          <w:numId w:val="1001"/>
        </w:numPr>
        <w:pStyle w:val="Compact"/>
      </w:pPr>
      <w:r>
        <w:rPr>
          <w:bCs/>
          <w:b/>
        </w:rPr>
        <w:t xml:space="preserve">BSc in Mathematics</w:t>
      </w:r>
      <w:r>
        <w:t xml:space="preserve">, Cairo University, Egypt (2003–2007)</w:t>
      </w:r>
      <w:r>
        <w:br/>
      </w:r>
      <w:r>
        <w:t xml:space="preserve">Honors: Dean’s List, Best Thesis in Pure Mathematics.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Mathematician</w:t>
      </w:r>
      <w:r>
        <w:t xml:space="preserve">, Qatar Foundation, Doha (2018–Present)</w:t>
      </w:r>
      <w:r>
        <w:br/>
      </w:r>
      <w:r>
        <w:t xml:space="preserve">- Led interdisciplinary research teams to develop mathematical models for optimizing energy consumption in urban infrastructure.</w:t>
      </w:r>
      <w:r>
        <w:br/>
      </w:r>
      <w:r>
        <w:t xml:space="preserve">- Collaborated with local institutions such as Weill Cornell Medicine-Qatar and Hamad Bin Khalifa University to integrate data science into healthcare analytics.</w:t>
      </w:r>
      <w:r>
        <w:br/>
      </w:r>
      <w:r>
        <w:t xml:space="preserve">- Published groundbreaking work on stochastic processes in renewable energy systems, presented at the International Congress of Mathematicians (ICM) 2022 in Doha.</w:t>
      </w:r>
    </w:p>
    <w:p>
      <w:pPr>
        <w:numPr>
          <w:ilvl w:val="0"/>
          <w:numId w:val="1002"/>
        </w:numPr>
        <w:pStyle w:val="Compact"/>
      </w:pPr>
      <w:r>
        <w:rPr>
          <w:bCs/>
          <w:b/>
        </w:rPr>
        <w:t xml:space="preserve">Assistant Professor of Mathematics</w:t>
      </w:r>
      <w:r>
        <w:t xml:space="preserve">, Texas A&amp;M University at Qatar, Doha (2014–2018)</w:t>
      </w:r>
      <w:r>
        <w:br/>
      </w:r>
      <w:r>
        <w:t xml:space="preserve">- Designed and taught advanced courses in mathematical analysis, differential equations, and numerical methods.</w:t>
      </w:r>
      <w:r>
        <w:br/>
      </w:r>
      <w:r>
        <w:t xml:space="preserve">- Supervised graduate students on research projects related to computational mathematics and its applications in environmental science.</w:t>
      </w:r>
      <w:r>
        <w:br/>
      </w:r>
      <w:r>
        <w:t xml:space="preserve">- Secured funding from the Qatar National Research Fund (QNRF) for a project titled "Mathematical Modeling of Climate Change Impacts on Coastal Ecosystems."</w:t>
      </w:r>
    </w:p>
    <w:p>
      <w:pPr>
        <w:numPr>
          <w:ilvl w:val="0"/>
          <w:numId w:val="1002"/>
        </w:numPr>
        <w:pStyle w:val="Compact"/>
      </w:pPr>
      <w:r>
        <w:rPr>
          <w:bCs/>
          <w:b/>
        </w:rPr>
        <w:t xml:space="preserve">Research Fellow</w:t>
      </w:r>
      <w:r>
        <w:t xml:space="preserve">, King Abdullah University of Science and Technology (KAUST), Saudi Arabia (2010–2014)</w:t>
      </w:r>
      <w:r>
        <w:br/>
      </w:r>
      <w:r>
        <w:t xml:space="preserve">- Conducted research on inverse problems in medical imaging, contributing to the development of high-resolution diagnostic tools.</w:t>
      </w:r>
      <w:r>
        <w:br/>
      </w:r>
      <w:r>
        <w:t xml:space="preserve">- Collaborated with international teams to publish over 15 peer-reviewed articles in top-tier journals such as *SIAM Journal on Applied Mathematics* and *Journal of Computational Physics*.</w:t>
      </w:r>
    </w:p>
    <w:bookmarkEnd w:id="23"/>
    <w:bookmarkStart w:id="24" w:name="research-interests"/>
    <w:p>
      <w:pPr>
        <w:pStyle w:val="Heading2"/>
      </w:pPr>
      <w:r>
        <w:t xml:space="preserve">Research Interests</w:t>
      </w:r>
    </w:p>
    <w:p>
      <w:pPr>
        <w:pStyle w:val="FirstParagraph"/>
      </w:pPr>
      <w:r>
        <w:t xml:space="preserve">The Mathematician’s research focuses on the intersection of pure and applied mathematics, with a particular emphasis on:</w:t>
      </w:r>
    </w:p>
    <w:p>
      <w:pPr>
        <w:numPr>
          <w:ilvl w:val="0"/>
          <w:numId w:val="1003"/>
        </w:numPr>
        <w:pStyle w:val="Compact"/>
      </w:pPr>
      <w:r>
        <w:t xml:space="preserve">Mathematical modeling for sustainable development in Qatar Doha.</w:t>
      </w:r>
    </w:p>
    <w:p>
      <w:pPr>
        <w:numPr>
          <w:ilvl w:val="0"/>
          <w:numId w:val="1003"/>
        </w:numPr>
        <w:pStyle w:val="Compact"/>
      </w:pPr>
      <w:r>
        <w:t xml:space="preserve">Data science and machine learning algorithms for energy optimization.</w:t>
      </w:r>
    </w:p>
    <w:p>
      <w:pPr>
        <w:numPr>
          <w:ilvl w:val="0"/>
          <w:numId w:val="1003"/>
        </w:numPr>
        <w:pStyle w:val="Compact"/>
      </w:pPr>
      <w:r>
        <w:t xml:space="preserve">Partial differential equations (PDEs) and their applications in fluid dynamics and materials science.</w:t>
      </w:r>
    </w:p>
    <w:p>
      <w:pPr>
        <w:numPr>
          <w:ilvl w:val="0"/>
          <w:numId w:val="1003"/>
        </w:numPr>
        <w:pStyle w:val="Compact"/>
      </w:pPr>
      <w:r>
        <w:t xml:space="preserve">Interdisciplinary collaborations with engineers, environmental scientists, and economists to solve complex real-world problems.</w:t>
      </w:r>
    </w:p>
    <w:bookmarkEnd w:id="24"/>
    <w:bookmarkStart w:id="25" w:name="publications"/>
    <w:p>
      <w:pPr>
        <w:pStyle w:val="Heading2"/>
      </w:pPr>
      <w:r>
        <w:t xml:space="preserve">Publications</w:t>
      </w:r>
    </w:p>
    <w:p>
      <w:pPr>
        <w:numPr>
          <w:ilvl w:val="0"/>
          <w:numId w:val="1004"/>
        </w:numPr>
        <w:pStyle w:val="Compact"/>
      </w:pPr>
      <w:r>
        <w:rPr>
          <w:bCs/>
          <w:b/>
        </w:rPr>
        <w:t xml:space="preserve">Al-Sayed, A.</w:t>
      </w:r>
      <w:r>
        <w:t xml:space="preserve"> </w:t>
      </w:r>
      <w:r>
        <w:t xml:space="preserve">(2023). "Optimizing Solar Energy Distribution in Doha Using Stochastic PDEs." *Journal of Mathematical Physics*, 64(5), 053501.</w:t>
      </w:r>
    </w:p>
    <w:p>
      <w:pPr>
        <w:numPr>
          <w:ilvl w:val="0"/>
          <w:numId w:val="1004"/>
        </w:numPr>
        <w:pStyle w:val="Compact"/>
      </w:pPr>
      <w:r>
        <w:rPr>
          <w:bCs/>
          <w:b/>
        </w:rPr>
        <w:t xml:space="preserve">Al-Sayed, A.</w:t>
      </w:r>
      <w:r>
        <w:t xml:space="preserve">, &amp; Smith, J. (2021). "A Multiscale Approach to Urban Heat Island Mitigation." *Applied Mathematics and Computation*, 398, 126045.</w:t>
      </w:r>
    </w:p>
    <w:p>
      <w:pPr>
        <w:numPr>
          <w:ilvl w:val="0"/>
          <w:numId w:val="1004"/>
        </w:numPr>
        <w:pStyle w:val="Compact"/>
      </w:pPr>
      <w:r>
        <w:rPr>
          <w:bCs/>
          <w:b/>
        </w:rPr>
        <w:t xml:space="preserve">Al-Sayed, A.</w:t>
      </w:r>
      <w:r>
        <w:t xml:space="preserve"> </w:t>
      </w:r>
      <w:r>
        <w:t xml:space="preserve">(2019). "Inverse Problems in Medical Imaging: A Case Study for Qatar." *SIAM Review*, 61(2), 345–378.</w:t>
      </w:r>
    </w:p>
    <w:p>
      <w:pPr>
        <w:numPr>
          <w:ilvl w:val="0"/>
          <w:numId w:val="1004"/>
        </w:numPr>
        <w:pStyle w:val="Compact"/>
      </w:pPr>
      <w:r>
        <w:rPr>
          <w:bCs/>
          <w:b/>
        </w:rPr>
        <w:t xml:space="preserve">Al-Sayed, A.</w:t>
      </w:r>
      <w:r>
        <w:t xml:space="preserve">, &amp; Lee, H. (2017). "Numerical Solutions for Nonlinear PDEs in Environmental Applications." *Journal of Computational Mathematics*, 35(4), 412–430.</w:t>
      </w:r>
    </w:p>
    <w:bookmarkEnd w:id="25"/>
    <w:bookmarkStart w:id="26" w:name="teaching-experience"/>
    <w:p>
      <w:pPr>
        <w:pStyle w:val="Heading2"/>
      </w:pPr>
      <w:r>
        <w:t xml:space="preserve">Teaching Experience</w:t>
      </w:r>
    </w:p>
    <w:p>
      <w:pPr>
        <w:numPr>
          <w:ilvl w:val="0"/>
          <w:numId w:val="1005"/>
        </w:numPr>
        <w:pStyle w:val="Compact"/>
      </w:pPr>
      <w:r>
        <w:rPr>
          <w:bCs/>
          <w:b/>
        </w:rPr>
        <w:t xml:space="preserve">Course Developer and Instructor</w:t>
      </w:r>
      <w:r>
        <w:t xml:space="preserve">, Texas A&amp;M University at Qatar (2014–2018)</w:t>
      </w:r>
      <w:r>
        <w:br/>
      </w:r>
      <w:r>
        <w:t xml:space="preserve">- Created a new curriculum for "Mathematical Modeling in Environmental Science," tailored to Qatar Doha’s ecological challenges.</w:t>
      </w:r>
      <w:r>
        <w:br/>
      </w:r>
      <w:r>
        <w:t xml:space="preserve">- Mentored over 50 students, many of whom pursued advanced studies or careers in STEM fields.</w:t>
      </w:r>
    </w:p>
    <w:p>
      <w:pPr>
        <w:numPr>
          <w:ilvl w:val="0"/>
          <w:numId w:val="1005"/>
        </w:numPr>
        <w:pStyle w:val="Compact"/>
      </w:pPr>
      <w:r>
        <w:rPr>
          <w:bCs/>
          <w:b/>
        </w:rPr>
        <w:t xml:space="preserve">Guest Lecturer</w:t>
      </w:r>
      <w:r>
        <w:t xml:space="preserve">, Weill Cornell Medicine-Qatar (2016–2017)</w:t>
      </w:r>
      <w:r>
        <w:br/>
      </w:r>
      <w:r>
        <w:t xml:space="preserve">- Delivered lectures on statistical methods for biomedical research, emphasizing the role of mathematics in public health.</w:t>
      </w:r>
    </w:p>
    <w:bookmarkEnd w:id="26"/>
    <w:bookmarkStart w:id="27" w:name="awards-and-honors"/>
    <w:p>
      <w:pPr>
        <w:pStyle w:val="Heading2"/>
      </w:pPr>
      <w:r>
        <w:t xml:space="preserve">Awards and Honors</w:t>
      </w:r>
    </w:p>
    <w:p>
      <w:pPr>
        <w:numPr>
          <w:ilvl w:val="0"/>
          <w:numId w:val="1006"/>
        </w:numPr>
        <w:pStyle w:val="Compact"/>
      </w:pPr>
      <w:r>
        <w:t xml:space="preserve">Qatar Foundation Research Excellence Award (2021)</w:t>
      </w:r>
    </w:p>
    <w:p>
      <w:pPr>
        <w:numPr>
          <w:ilvl w:val="0"/>
          <w:numId w:val="1006"/>
        </w:numPr>
        <w:pStyle w:val="Compact"/>
      </w:pPr>
      <w:r>
        <w:t xml:space="preserve">International Mathematical Union (IMU) Early Career Prize (2018)</w:t>
      </w:r>
    </w:p>
    <w:p>
      <w:pPr>
        <w:numPr>
          <w:ilvl w:val="0"/>
          <w:numId w:val="1006"/>
        </w:numPr>
        <w:pStyle w:val="Compact"/>
      </w:pPr>
      <w:r>
        <w:t xml:space="preserve">Qatar National Research Fund (QNRF) Grant Recipient (2016, 2019)</w:t>
      </w:r>
    </w:p>
    <w:p>
      <w:pPr>
        <w:numPr>
          <w:ilvl w:val="0"/>
          <w:numId w:val="1006"/>
        </w:numPr>
        <w:pStyle w:val="Compact"/>
      </w:pPr>
      <w:r>
        <w:t xml:space="preserve">Outstanding Teaching Award, Texas A&amp;M University at Qatar (2017)</w:t>
      </w:r>
    </w:p>
    <w:bookmarkEnd w:id="27"/>
    <w:bookmarkStart w:id="28" w:name="languages-and-skills"/>
    <w:p>
      <w:pPr>
        <w:pStyle w:val="Heading2"/>
      </w:pPr>
      <w:r>
        <w:t xml:space="preserve">Languages and Skills</w:t>
      </w:r>
    </w:p>
    <w:p>
      <w:pPr>
        <w:pStyle w:val="FirstParagraph"/>
      </w:pPr>
      <w:r>
        <w:rPr>
          <w:bCs/>
          <w:b/>
        </w:rPr>
        <w:t xml:space="preserve">Languages:</w:t>
      </w:r>
      <w:r>
        <w:t xml:space="preserve"> </w:t>
      </w:r>
      <w:r>
        <w:t xml:space="preserve">English (fluent), Arabic (fluent), French (proficient).</w:t>
      </w:r>
      <w:r>
        <w:br/>
      </w:r>
      <w:r>
        <w:rPr>
          <w:bCs/>
          <w:b/>
        </w:rPr>
        <w:t xml:space="preserve">Technical Skills:</w:t>
      </w:r>
      <w:r>
        <w:t xml:space="preserve"> </w:t>
      </w:r>
      <w:r>
        <w:t xml:space="preserve">Python, MATLAB, Mathematica, LaTeX, R; proficiency in data analysis and computational modeling.</w:t>
      </w:r>
      <w:r>
        <w:br/>
      </w:r>
      <w:r>
        <w:rPr>
          <w:bCs/>
          <w:b/>
        </w:rPr>
        <w:t xml:space="preserve">Soft Skills:</w:t>
      </w:r>
      <w:r>
        <w:t xml:space="preserve"> </w:t>
      </w:r>
      <w:r>
        <w:t xml:space="preserve">Leadership in interdisciplinary teams, effective communication of complex mathematical concepts to diverse audiences.</w:t>
      </w:r>
    </w:p>
    <w:bookmarkEnd w:id="28"/>
    <w:bookmarkStart w:id="29" w:name="X47e540ac513dbb1dacc15a60f580fb949a8b7b1"/>
    <w:p>
      <w:pPr>
        <w:pStyle w:val="Heading2"/>
      </w:pPr>
      <w:r>
        <w:t xml:space="preserve">Curriculum Vitae: Commitment to Qatar Doha</w:t>
      </w:r>
    </w:p>
    <w:p>
      <w:pPr>
        <w:pStyle w:val="FirstParagraph"/>
      </w:pPr>
      <w:r>
        <w:t xml:space="preserve">This Curriculum Vitae reflects the Mathematician’s unwavering dedication to advancing mathematical knowledge and its applications within Qatar Doha. From pioneering research on renewable energy systems to shaping STEM education, every contribution aligns with the region’s vision of innovation and sustainability. As a Mathematician in Qatar Doha, the individual continues to bridge global mathematical excellence with local needs, ensuring that mathematics remains a cornerstone of progress in the Gulf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Qatar Doha</dc:title>
  <dc:creator/>
  <dc:language>en</dc:language>
  <cp:keywords/>
  <dcterms:created xsi:type="dcterms:W3CDTF">2026-04-29T02:41:07Z</dcterms:created>
  <dcterms:modified xsi:type="dcterms:W3CDTF">2026-04-29T02:41:07Z</dcterms:modified>
</cp:coreProperties>
</file>

<file path=docProps/custom.xml><?xml version="1.0" encoding="utf-8"?>
<Properties xmlns="http://schemas.openxmlformats.org/officeDocument/2006/custom-properties" xmlns:vt="http://schemas.openxmlformats.org/officeDocument/2006/docPropsVTypes"/>
</file>