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+7 123-456-7890</w:t>
      </w:r>
    </w:p>
    <w:p>
      <w:pPr>
        <w:pStyle w:val="BodyText"/>
      </w:pP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Mathematician based in Russia Saint Petersburg, with a profound passion for advancing mathematical theories and applications. Specializing in [e.g., algebraic geometry, number theory, or applied mathematics], I have contributed to groundbreaking research while fostering academic excellence in one of Russia’s most prestigious intellectual hubs. My work bridges classical mathematical traditions with modern computational techniques, reflecting the rich legacy of Saint Petersburg as a center for scientific innovation.</w:t>
      </w:r>
    </w:p>
    <w:bookmarkEnd w:id="21"/>
    <w:bookmarkStart w:id="25" w:name="education"/>
    <w:p>
      <w:pPr>
        <w:pStyle w:val="Heading2"/>
      </w:pPr>
      <w:r>
        <w:t xml:space="preserve">Education</w:t>
      </w:r>
    </w:p>
    <w:bookmarkStart w:id="22" w:name="doctorate-in-mathematics"/>
    <w:p>
      <w:pPr>
        <w:pStyle w:val="Heading3"/>
      </w:pPr>
      <w:r>
        <w:t xml:space="preserve">Doctorate in Mathematics</w:t>
      </w:r>
    </w:p>
    <w:p>
      <w:pPr>
        <w:pStyle w:val="FirstParagraph"/>
      </w:pPr>
      <w:r>
        <w:rPr>
          <w:bCs/>
          <w:b/>
        </w:rPr>
        <w:t xml:space="preserve">Steklov Mathematical Institute of the Russian Academy of Sciences, Saint Petersburg</w:t>
      </w:r>
    </w:p>
    <w:p>
      <w:pPr>
        <w:pStyle w:val="BodyText"/>
      </w:pPr>
      <w:r>
        <w:rPr>
          <w:iCs/>
          <w:i/>
        </w:rPr>
        <w:t xml:space="preserve">Graduation Date:</w:t>
      </w:r>
      <w:r>
        <w:t xml:space="preserve"> </w:t>
      </w:r>
      <w:r>
        <w:t xml:space="preserve">[Year]</w:t>
      </w:r>
    </w:p>
    <w:p>
      <w:pPr>
        <w:pStyle w:val="BodyText"/>
      </w:pPr>
      <w:r>
        <w:t xml:space="preserve">Dissertation Title: "[Title of Dissertation]" – Focused on [specific area, e.g., "nonlinear partial differential equations and their applications in theoretical physics"]. This research was conducted under the supervision of [Supervisor’s Name], a renowned mathematician in the field.</w:t>
      </w:r>
    </w:p>
    <w:bookmarkEnd w:id="22"/>
    <w:bookmarkStart w:id="23" w:name="masters-in-mathematics"/>
    <w:p>
      <w:pPr>
        <w:pStyle w:val="Heading3"/>
      </w:pPr>
      <w:r>
        <w:t xml:space="preserve">Masters in Mathematics</w:t>
      </w:r>
    </w:p>
    <w:p>
      <w:pPr>
        <w:pStyle w:val="FirstParagraph"/>
      </w:pPr>
      <w:r>
        <w:rPr>
          <w:bCs/>
          <w:b/>
        </w:rPr>
        <w:t xml:space="preserve">Saint Petersburg State University</w:t>
      </w:r>
    </w:p>
    <w:p>
      <w:pPr>
        <w:pStyle w:val="BodyText"/>
      </w:pPr>
      <w:r>
        <w:rPr>
          <w:iCs/>
          <w:i/>
        </w:rPr>
        <w:t xml:space="preserve">Graduation Date:</w:t>
      </w:r>
      <w:r>
        <w:t xml:space="preserve"> </w:t>
      </w:r>
      <w:r>
        <w:t xml:space="preserve">[Year]</w:t>
      </w:r>
    </w:p>
    <w:p>
      <w:pPr>
        <w:pStyle w:val="BodyText"/>
      </w:pPr>
      <w:r>
        <w:t xml:space="preserve">Thesis Topic: "[Title of Thesis]" – Explored [specific topic, e.g., "topological structures in complex analysis"]. This program emphasized rigorous analytical training and interdisciplinary collaboration, aligning with the academic rigor of Russia Saint Petersburg’s mathematical community.</w:t>
      </w:r>
    </w:p>
    <w:bookmarkEnd w:id="23"/>
    <w:bookmarkStart w:id="24" w:name="bachelors-degree-in-mathematics"/>
    <w:p>
      <w:pPr>
        <w:pStyle w:val="Heading3"/>
      </w:pPr>
      <w:r>
        <w:t xml:space="preserve">Bachelor’s Degree in Mathematics</w:t>
      </w:r>
    </w:p>
    <w:p>
      <w:pPr>
        <w:pStyle w:val="FirstParagraph"/>
      </w:pPr>
      <w:r>
        <w:rPr>
          <w:bCs/>
          <w:b/>
        </w:rPr>
        <w:t xml:space="preserve">Saint Petersburg State University</w:t>
      </w:r>
    </w:p>
    <w:p>
      <w:pPr>
        <w:pStyle w:val="BodyText"/>
      </w:pPr>
      <w:r>
        <w:rPr>
          <w:iCs/>
          <w:i/>
        </w:rPr>
        <w:t xml:space="preserve">Graduation Date:</w:t>
      </w:r>
      <w:r>
        <w:t xml:space="preserve"> </w:t>
      </w:r>
      <w:r>
        <w:t xml:space="preserve">[Year]</w:t>
      </w:r>
    </w:p>
    <w:p>
      <w:pPr>
        <w:pStyle w:val="BodyText"/>
      </w:pPr>
      <w:r>
        <w:t xml:space="preserve">Major: Mathematics with a minor in Theoretical Physics. This foundational education prepared me to engage with advanced mathematical concepts and contributed to my development as a Mathematician rooted in the traditions of Saint Petersburg.</w:t>
      </w:r>
    </w:p>
    <w:bookmarkEnd w:id="24"/>
    <w:bookmarkEnd w:id="25"/>
    <w:bookmarkStart w:id="28" w:name="research-experience"/>
    <w:p>
      <w:pPr>
        <w:pStyle w:val="Heading2"/>
      </w:pPr>
      <w:r>
        <w:t xml:space="preserve">Research Experience</w:t>
      </w:r>
    </w:p>
    <w:bookmarkStart w:id="26" w:name="research-fellow"/>
    <w:p>
      <w:pPr>
        <w:pStyle w:val="Heading3"/>
      </w:pPr>
      <w:r>
        <w:t xml:space="preserve">Research Fellow</w:t>
      </w:r>
    </w:p>
    <w:p>
      <w:pPr>
        <w:pStyle w:val="FirstParagraph"/>
      </w:pPr>
      <w:r>
        <w:rPr>
          <w:bCs/>
          <w:b/>
        </w:rPr>
        <w:t xml:space="preserve">Steklov Mathematical Institute, Saint Petersburg</w:t>
      </w:r>
    </w:p>
    <w:p>
      <w:pPr>
        <w:pStyle w:val="BodyText"/>
      </w:pPr>
      <w:r>
        <w:rPr>
          <w:iCs/>
          <w:i/>
        </w:rPr>
        <w:t xml:space="preserve">Duration:</w:t>
      </w:r>
      <w:r>
        <w:t xml:space="preserve"> </w:t>
      </w:r>
      <w:r>
        <w:t xml:space="preserve">[Year–Year]</w:t>
      </w:r>
    </w:p>
    <w:p>
      <w:pPr>
        <w:numPr>
          <w:ilvl w:val="0"/>
          <w:numId w:val="1001"/>
        </w:numPr>
        <w:pStyle w:val="Compact"/>
      </w:pPr>
      <w:r>
        <w:t xml:space="preserve">Led a team of researchers in studying [specific research area, e.g., "modular forms and their applications in cryptography"].</w:t>
      </w:r>
    </w:p>
    <w:p>
      <w:pPr>
        <w:numPr>
          <w:ilvl w:val="0"/>
          <w:numId w:val="1001"/>
        </w:numPr>
        <w:pStyle w:val="Compact"/>
      </w:pPr>
      <w:r>
        <w:t xml:space="preserve">Published 5 peer-reviewed articles in journals such as "Journal of Mathematical Sciences" and "Sbornik Mathematics," reflecting the high standards of Russian mathematical literature.</w:t>
      </w:r>
    </w:p>
    <w:p>
      <w:pPr>
        <w:numPr>
          <w:ilvl w:val="0"/>
          <w:numId w:val="1001"/>
        </w:numPr>
        <w:pStyle w:val="Compact"/>
      </w:pPr>
      <w:r>
        <w:t xml:space="preserve">Collaborated with international institutions, including [e.g., University of Paris or MIT], to integrate global perspectives into local research initiatives in Russia Saint Petersburg.</w:t>
      </w:r>
    </w:p>
    <w:bookmarkEnd w:id="26"/>
    <w:bookmarkStart w:id="27" w:name="postdoctoral-researcher"/>
    <w:p>
      <w:pPr>
        <w:pStyle w:val="Heading3"/>
      </w:pPr>
      <w:r>
        <w:t xml:space="preserve">Postdoctoral Researcher</w:t>
      </w:r>
    </w:p>
    <w:p>
      <w:pPr>
        <w:pStyle w:val="FirstParagraph"/>
      </w:pPr>
      <w:r>
        <w:rPr>
          <w:bCs/>
          <w:b/>
        </w:rPr>
        <w:t xml:space="preserve">Russian Academy of Sciences, Saint Petersburg</w:t>
      </w:r>
    </w:p>
    <w:p>
      <w:pPr>
        <w:pStyle w:val="BodyText"/>
      </w:pPr>
      <w:r>
        <w:rPr>
          <w:iCs/>
          <w:i/>
        </w:rPr>
        <w:t xml:space="preserve">Duration:</w:t>
      </w:r>
      <w:r>
        <w:t xml:space="preserve"> </w:t>
      </w:r>
      <w:r>
        <w:t xml:space="preserve">[Year–Year]</w:t>
      </w:r>
    </w:p>
    <w:p>
      <w:pPr>
        <w:numPr>
          <w:ilvl w:val="0"/>
          <w:numId w:val="1002"/>
        </w:numPr>
        <w:pStyle w:val="Compact"/>
      </w:pPr>
      <w:r>
        <w:t xml:space="preserve">Focused on [specific project, e.g., "geometric topology and its intersections with quantum field theory"].</w:t>
      </w:r>
    </w:p>
    <w:p>
      <w:pPr>
        <w:numPr>
          <w:ilvl w:val="0"/>
          <w:numId w:val="1002"/>
        </w:numPr>
        <w:pStyle w:val="Compact"/>
      </w:pPr>
      <w:r>
        <w:t xml:space="preserve">Organized seminars and workshops that brought together leading Mathematicians from across Russia Saint Petersburg to discuss emerging trends in pure and applied mathematics.</w:t>
      </w:r>
    </w:p>
    <w:p>
      <w:pPr>
        <w:numPr>
          <w:ilvl w:val="0"/>
          <w:numId w:val="1002"/>
        </w:numPr>
        <w:pStyle w:val="Compact"/>
      </w:pPr>
      <w:r>
        <w:t xml:space="preserve">Received funding from the Russian Science Foundation for a project titled "[Project Title]," which explored [specific research goal].</w:t>
      </w:r>
    </w:p>
    <w:bookmarkEnd w:id="27"/>
    <w:bookmarkEnd w:id="28"/>
    <w:bookmarkStart w:id="29" w:name="publications"/>
    <w:p>
      <w:pPr>
        <w:pStyle w:val="Heading2"/>
      </w:pPr>
      <w:r>
        <w:t xml:space="preserve">Publications</w:t>
      </w:r>
    </w:p>
    <w:p>
      <w:pPr>
        <w:numPr>
          <w:ilvl w:val="0"/>
          <w:numId w:val="1003"/>
        </w:numPr>
        <w:pStyle w:val="Compact"/>
      </w:pPr>
      <w:r>
        <w:rPr>
          <w:bCs/>
          <w:b/>
        </w:rPr>
        <w:t xml:space="preserve">[Title of Paper]</w:t>
      </w:r>
      <w:r>
        <w:t xml:space="preserve">, "Journal of Algebraic Geometry," [Year]. Co-authored with [Names], this paper advanced the understanding of [specific concept] in Saint Petersburg’s mathematical landscape.</w:t>
      </w:r>
    </w:p>
    <w:p>
      <w:pPr>
        <w:numPr>
          <w:ilvl w:val="0"/>
          <w:numId w:val="1003"/>
        </w:numPr>
        <w:pStyle w:val="Compact"/>
      </w:pPr>
      <w:r>
        <w:rPr>
          <w:bCs/>
          <w:b/>
        </w:rPr>
        <w:t xml:space="preserve">[Title of Paper]</w:t>
      </w:r>
      <w:r>
        <w:t xml:space="preserve">, "Siberian Mathematical Journal," [Year]. Investigated [topic], contributing to the legacy of Russian mathematical thought.</w:t>
      </w:r>
    </w:p>
    <w:p>
      <w:pPr>
        <w:numPr>
          <w:ilvl w:val="0"/>
          <w:numId w:val="1003"/>
        </w:numPr>
        <w:pStyle w:val="Compact"/>
      </w:pPr>
      <w:r>
        <w:rPr>
          <w:bCs/>
          <w:b/>
        </w:rPr>
        <w:t xml:space="preserve">[Title of Paper]</w:t>
      </w:r>
      <w:r>
        <w:t xml:space="preserve">, "International Conference on Mathematical Modeling," Saint Petersburg, [Year]. Presented findings on [specific research], highlighting the importance of Saint Petersburg as a hub for mathematical innovation.</w:t>
      </w:r>
    </w:p>
    <w:bookmarkEnd w:id="29"/>
    <w:bookmarkStart w:id="32" w:name="teaching-experience"/>
    <w:p>
      <w:pPr>
        <w:pStyle w:val="Heading2"/>
      </w:pPr>
      <w:r>
        <w:t xml:space="preserve">Teaching Experience</w:t>
      </w:r>
    </w:p>
    <w:bookmarkStart w:id="30" w:name="assistant-professor"/>
    <w:p>
      <w:pPr>
        <w:pStyle w:val="Heading3"/>
      </w:pPr>
      <w:r>
        <w:t xml:space="preserve">Assistant Professor</w:t>
      </w:r>
    </w:p>
    <w:p>
      <w:pPr>
        <w:pStyle w:val="FirstParagraph"/>
      </w:pPr>
      <w:r>
        <w:rPr>
          <w:bCs/>
          <w:b/>
        </w:rPr>
        <w:t xml:space="preserve">Saint Petersburg State University</w:t>
      </w:r>
    </w:p>
    <w:p>
      <w:pPr>
        <w:pStyle w:val="BodyText"/>
      </w:pPr>
      <w:r>
        <w:rPr>
          <w:iCs/>
          <w:i/>
        </w:rPr>
        <w:t xml:space="preserve">Duration:</w:t>
      </w:r>
      <w:r>
        <w:t xml:space="preserve"> </w:t>
      </w:r>
      <w:r>
        <w:t xml:space="preserve">[Year–Year]</w:t>
      </w:r>
    </w:p>
    <w:p>
      <w:pPr>
        <w:numPr>
          <w:ilvl w:val="0"/>
          <w:numId w:val="1004"/>
        </w:numPr>
        <w:pStyle w:val="Compact"/>
      </w:pPr>
      <w:r>
        <w:t xml:space="preserve">Instructed courses in [e.g., "Advanced Calculus," "Differential Equations," and "Mathematical Logic"].</w:t>
      </w:r>
    </w:p>
    <w:p>
      <w:pPr>
        <w:numPr>
          <w:ilvl w:val="0"/>
          <w:numId w:val="1004"/>
        </w:numPr>
        <w:pStyle w:val="Compact"/>
      </w:pPr>
      <w:r>
        <w:t xml:space="preserve">Mentored graduate students, fostering a new generation of Mathematicians who continue to shape the academic environment in Russia Saint Petersburg.</w:t>
      </w:r>
    </w:p>
    <w:p>
      <w:pPr>
        <w:numPr>
          <w:ilvl w:val="0"/>
          <w:numId w:val="1004"/>
        </w:numPr>
        <w:pStyle w:val="Compact"/>
      </w:pPr>
      <w:r>
        <w:t xml:space="preserve">Developed interdisciplinary curricula that connected mathematics with physics and computer science, reflecting the collaborative spirit of Saint Petersburg’s scientific community.</w:t>
      </w:r>
    </w:p>
    <w:bookmarkEnd w:id="30"/>
    <w:bookmarkStart w:id="31" w:name="guest-lecturer"/>
    <w:p>
      <w:pPr>
        <w:pStyle w:val="Heading3"/>
      </w:pPr>
      <w:r>
        <w:t xml:space="preserve">Guest Lecturer</w:t>
      </w:r>
    </w:p>
    <w:p>
      <w:pPr>
        <w:pStyle w:val="FirstParagraph"/>
      </w:pPr>
      <w:r>
        <w:rPr>
          <w:bCs/>
          <w:b/>
        </w:rPr>
        <w:t xml:space="preserve">Higher School of Economics, Saint Petersburg</w:t>
      </w:r>
    </w:p>
    <w:p>
      <w:pPr>
        <w:pStyle w:val="BodyText"/>
      </w:pPr>
      <w:r>
        <w:rPr>
          <w:iCs/>
          <w:i/>
        </w:rPr>
        <w:t xml:space="preserve">Duration:</w:t>
      </w:r>
      <w:r>
        <w:t xml:space="preserve"> </w:t>
      </w:r>
      <w:r>
        <w:t xml:space="preserve">[Year–Year]</w:t>
      </w:r>
    </w:p>
    <w:p>
      <w:pPr>
        <w:numPr>
          <w:ilvl w:val="0"/>
          <w:numId w:val="1005"/>
        </w:numPr>
        <w:pStyle w:val="Compact"/>
      </w:pPr>
      <w:r>
        <w:t xml:space="preserve">Presented lectures on [specific topic, e.g., "Random Matrix Theory and Its Applications"] to a diverse audience of students and researchers.</w:t>
      </w:r>
    </w:p>
    <w:p>
      <w:pPr>
        <w:numPr>
          <w:ilvl w:val="0"/>
          <w:numId w:val="1005"/>
        </w:numPr>
        <w:pStyle w:val="Compact"/>
      </w:pPr>
      <w:r>
        <w:t xml:space="preserve">Collaborated with faculty to design advanced seminars that emphasized critical thinking and problem-solving, key skills for Mathematicians in Russia Saint Petersburg.</w:t>
      </w:r>
    </w:p>
    <w:bookmarkEnd w:id="31"/>
    <w:bookmarkEnd w:id="32"/>
    <w:bookmarkStart w:id="33" w:name="professional-affiliations"/>
    <w:p>
      <w:pPr>
        <w:pStyle w:val="Heading2"/>
      </w:pPr>
      <w:r>
        <w:t xml:space="preserve">Professional Affiliations</w:t>
      </w:r>
    </w:p>
    <w:p>
      <w:pPr>
        <w:numPr>
          <w:ilvl w:val="0"/>
          <w:numId w:val="1006"/>
        </w:numPr>
        <w:pStyle w:val="Compact"/>
      </w:pPr>
      <w:r>
        <w:rPr>
          <w:bCs/>
          <w:b/>
        </w:rPr>
        <w:t xml:space="preserve">Russian Mathematical Society</w:t>
      </w:r>
      <w:r>
        <w:t xml:space="preserve"> </w:t>
      </w:r>
      <w:r>
        <w:t xml:space="preserve">– Member since [Year]. Active participant in conferences and publications that promote mathematical research in Russia Saint Petersburg.</w:t>
      </w:r>
    </w:p>
    <w:p>
      <w:pPr>
        <w:numPr>
          <w:ilvl w:val="0"/>
          <w:numId w:val="1006"/>
        </w:numPr>
        <w:pStyle w:val="Compact"/>
      </w:pPr>
      <w:r>
        <w:rPr>
          <w:bCs/>
          <w:b/>
        </w:rPr>
        <w:t xml:space="preserve">International Mathematical Union (IMU)</w:t>
      </w:r>
      <w:r>
        <w:t xml:space="preserve"> </w:t>
      </w:r>
      <w:r>
        <w:t xml:space="preserve">– Member, contributing to global mathematical discourse while maintaining ties to the Saint Petersburg academic community.</w:t>
      </w:r>
    </w:p>
    <w:p>
      <w:pPr>
        <w:numPr>
          <w:ilvl w:val="0"/>
          <w:numId w:val="1006"/>
        </w:numPr>
        <w:pStyle w:val="Compact"/>
      </w:pPr>
      <w:r>
        <w:rPr>
          <w:bCs/>
          <w:b/>
        </w:rPr>
        <w:t xml:space="preserve">Eurasian Mathematical Society</w:t>
      </w:r>
      <w:r>
        <w:t xml:space="preserve"> </w:t>
      </w:r>
      <w:r>
        <w:t xml:space="preserve">– Regular attendee of annual meetings, where I have presented research and engaged with peers from across the region.</w:t>
      </w:r>
    </w:p>
    <w:bookmarkEnd w:id="33"/>
    <w:bookmarkStart w:id="34" w:name="awards-and-honors"/>
    <w:p>
      <w:pPr>
        <w:pStyle w:val="Heading2"/>
      </w:pPr>
      <w:r>
        <w:t xml:space="preserve">Awards and Honors</w:t>
      </w:r>
    </w:p>
    <w:p>
      <w:pPr>
        <w:numPr>
          <w:ilvl w:val="0"/>
          <w:numId w:val="1007"/>
        </w:numPr>
        <w:pStyle w:val="Compact"/>
      </w:pPr>
      <w:r>
        <w:rPr>
          <w:bCs/>
          <w:b/>
        </w:rPr>
        <w:t xml:space="preserve">Young Mathematician Award,</w:t>
      </w:r>
      <w:r>
        <w:t xml:space="preserve"> </w:t>
      </w:r>
      <w:r>
        <w:t xml:space="preserve">Russian Academy of Sciences (Year). Recognized for contributions to [specific field] in Saint Petersburg.</w:t>
      </w:r>
    </w:p>
    <w:p>
      <w:pPr>
        <w:numPr>
          <w:ilvl w:val="0"/>
          <w:numId w:val="1007"/>
        </w:numPr>
        <w:pStyle w:val="Compact"/>
      </w:pPr>
      <w:r>
        <w:rPr>
          <w:bCs/>
          <w:b/>
        </w:rPr>
        <w:t xml:space="preserve">Best Paper Award,</w:t>
      </w:r>
      <w:r>
        <w:t xml:space="preserve"> </w:t>
      </w:r>
      <w:r>
        <w:t xml:space="preserve">International Conference on Mathematics, Saint Petersburg (Year). Honored for research on [topic].</w:t>
      </w:r>
    </w:p>
    <w:p>
      <w:pPr>
        <w:numPr>
          <w:ilvl w:val="0"/>
          <w:numId w:val="1007"/>
        </w:numPr>
        <w:pStyle w:val="Compact"/>
      </w:pPr>
      <w:r>
        <w:rPr>
          <w:bCs/>
          <w:b/>
        </w:rPr>
        <w:t xml:space="preserve">Government Scholarship,</w:t>
      </w:r>
      <w:r>
        <w:t xml:space="preserve"> </w:t>
      </w:r>
      <w:r>
        <w:t xml:space="preserve">Ministry of Education and Science of Russia (Year). Supported my doctoral studies and research in Saint Petersburg.</w:t>
      </w:r>
    </w:p>
    <w:bookmarkEnd w:id="34"/>
    <w:bookmarkStart w:id="35" w:name="languages-and-skills"/>
    <w:p>
      <w:pPr>
        <w:pStyle w:val="Heading2"/>
      </w:pPr>
      <w:r>
        <w:t xml:space="preserve">Languages and Skills</w:t>
      </w:r>
    </w:p>
    <w:p>
      <w:pPr>
        <w:numPr>
          <w:ilvl w:val="0"/>
          <w:numId w:val="1008"/>
        </w:numPr>
        <w:pStyle w:val="Compact"/>
      </w:pPr>
      <w:r>
        <w:rPr>
          <w:bCs/>
          <w:b/>
        </w:rPr>
        <w:t xml:space="preserve">Fluent in:</w:t>
      </w:r>
      <w:r>
        <w:t xml:space="preserve"> </w:t>
      </w:r>
      <w:r>
        <w:t xml:space="preserve">Russian, English. Proficient in reading and writing mathematical literature in both languages.</w:t>
      </w:r>
    </w:p>
    <w:p>
      <w:pPr>
        <w:numPr>
          <w:ilvl w:val="0"/>
          <w:numId w:val="1008"/>
        </w:numPr>
        <w:pStyle w:val="Compact"/>
      </w:pPr>
      <w:r>
        <w:rPr>
          <w:bCs/>
          <w:b/>
        </w:rPr>
        <w:t xml:space="preserve">Technical Skills:</w:t>
      </w:r>
      <w:r>
        <w:t xml:space="preserve"> </w:t>
      </w:r>
      <w:r>
        <w:t xml:space="preserve">Advanced knowledge of LaTeX, MATLAB, and Mathematica. Experienced in computational mathematics and data analysis.</w:t>
      </w:r>
    </w:p>
    <w:p>
      <w:pPr>
        <w:numPr>
          <w:ilvl w:val="0"/>
          <w:numId w:val="1008"/>
        </w:numPr>
        <w:pStyle w:val="Compact"/>
      </w:pPr>
      <w:r>
        <w:rPr>
          <w:bCs/>
          <w:b/>
        </w:rPr>
        <w:t xml:space="preserve">Cross-Cultural Competence:</w:t>
      </w:r>
      <w:r>
        <w:t xml:space="preserve"> </w:t>
      </w:r>
      <w:r>
        <w:t xml:space="preserve">Collaborated with international teams, demonstrating the ability to bridge mathematical traditions from Russia Saint Petersburg with global research communities.</w:t>
      </w:r>
    </w:p>
    <w:bookmarkEnd w:id="35"/>
    <w:bookmarkStart w:id="36" w:name="projects-and-contributions"/>
    <w:p>
      <w:pPr>
        <w:pStyle w:val="Heading2"/>
      </w:pPr>
      <w:r>
        <w:t xml:space="preserve">Projects and Contributions</w:t>
      </w:r>
    </w:p>
    <w:p>
      <w:pPr>
        <w:numPr>
          <w:ilvl w:val="0"/>
          <w:numId w:val="1009"/>
        </w:numPr>
        <w:pStyle w:val="Compact"/>
      </w:pPr>
      <w:r>
        <w:rPr>
          <w:bCs/>
          <w:b/>
        </w:rPr>
        <w:t xml:space="preserve">[Project Title],</w:t>
      </w:r>
      <w:r>
        <w:t xml:space="preserve"> </w:t>
      </w:r>
      <w:r>
        <w:t xml:space="preserve">Russian Science Foundation (Year–Year). Led a multidisciplinary team to [project goal], with outcomes published in [journals].</w:t>
      </w:r>
    </w:p>
    <w:p>
      <w:pPr>
        <w:numPr>
          <w:ilvl w:val="0"/>
          <w:numId w:val="1009"/>
        </w:numPr>
        <w:pStyle w:val="Compact"/>
      </w:pPr>
      <w:r>
        <w:rPr>
          <w:bCs/>
          <w:b/>
        </w:rPr>
        <w:t xml:space="preserve">[Initiative Name],</w:t>
      </w:r>
      <w:r>
        <w:t xml:space="preserve"> </w:t>
      </w:r>
      <w:r>
        <w:t xml:space="preserve">Saint Petersburg Mathematical Society (Year). Organized a series of public lectures to promote mathematical literacy among students and the broader community.</w:t>
      </w:r>
    </w:p>
    <w:p>
      <w:pPr>
        <w:numPr>
          <w:ilvl w:val="0"/>
          <w:numId w:val="1009"/>
        </w:numPr>
        <w:pStyle w:val="Compact"/>
      </w:pPr>
      <w:r>
        <w:rPr>
          <w:bCs/>
          <w:b/>
        </w:rPr>
        <w:t xml:space="preserve">[Collaboration Project],</w:t>
      </w:r>
      <w:r>
        <w:t xml:space="preserve"> </w:t>
      </w:r>
      <w:r>
        <w:t xml:space="preserve">with [Institution, e.g., University of Cambridge]. Focused on [topic], enhancing the reputation of Russia Saint Petersburg as a center for collaborative research.</w:t>
      </w:r>
    </w:p>
    <w:bookmarkEnd w:id="36"/>
    <w:bookmarkStart w:id="37" w:name="conclusion"/>
    <w:p>
      <w:pPr>
        <w:pStyle w:val="Heading2"/>
      </w:pPr>
      <w:r>
        <w:t xml:space="preserve">Conclusion</w:t>
      </w:r>
    </w:p>
    <w:p>
      <w:pPr>
        <w:pStyle w:val="FirstParagraph"/>
      </w:pPr>
      <w:r>
        <w:t xml:space="preserve">As a Mathematician rooted in Russia Saint Petersburg, I have dedicated my career to pushing the boundaries of mathematical knowledge while upholding the region’s legacy of intellectual excellence. My work reflects the synergy between tradition and innovation, ensuring that Saint Petersburg remains a vital force in global mathematics.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Russia Saint Petersburg</dc:title>
  <dc:creator/>
  <dc:language>en</dc:language>
  <cp:keywords/>
  <dcterms:created xsi:type="dcterms:W3CDTF">2026-07-21T14:51:47Z</dcterms:created>
  <dcterms:modified xsi:type="dcterms:W3CDTF">2026-07-21T14:51:47Z</dcterms:modified>
</cp:coreProperties>
</file>

<file path=docProps/custom.xml><?xml version="1.0" encoding="utf-8"?>
<Properties xmlns="http://schemas.openxmlformats.org/officeDocument/2006/custom-properties" xmlns:vt="http://schemas.openxmlformats.org/officeDocument/2006/docPropsVTypes"/>
</file>