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Turkey</w:t>
      </w:r>
      <w:r>
        <w:t xml:space="preserve"> </w:t>
      </w:r>
      <w:r>
        <w:t xml:space="preserve">Istanbul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Demir</w:t>
      </w:r>
      <w:r>
        <w:br/>
      </w:r>
      <w:r>
        <w:rPr>
          <w:bCs/>
          <w:b/>
        </w:rPr>
        <w:t xml:space="preserve">Date of Birth:</w:t>
      </w:r>
      <w:r>
        <w:t xml:space="preserve"> </w:t>
      </w:r>
      <w:r>
        <w:t xml:space="preserve">15 March 1985</w:t>
      </w:r>
      <w:r>
        <w:br/>
      </w:r>
      <w:r>
        <w:rPr>
          <w:bCs/>
          <w:b/>
        </w:rPr>
        <w:t xml:space="preserve">Nationality:</w:t>
      </w:r>
      <w:r>
        <w:t xml:space="preserve"> </w:t>
      </w:r>
      <w:r>
        <w:t xml:space="preserve">Turkish</w:t>
      </w:r>
      <w:r>
        <w:br/>
      </w:r>
      <w:r>
        <w:rPr>
          <w:bCs/>
          <w:b/>
        </w:rPr>
        <w:t xml:space="preserve">Email:</w:t>
      </w:r>
      <w:r>
        <w:t xml:space="preserve"> </w:t>
      </w:r>
      <w:r>
        <w:t xml:space="preserve">ayse.demir@mathistanbul.edu.tr</w:t>
      </w:r>
      <w:r>
        <w:br/>
      </w:r>
      <w:r>
        <w:rPr>
          <w:bCs/>
          <w:b/>
        </w:rPr>
        <w:t xml:space="preserve">Phone:</w:t>
      </w:r>
      <w:r>
        <w:t xml:space="preserve"> </w:t>
      </w:r>
      <w:r>
        <w:t xml:space="preserve">+90 532 123 4567</w:t>
      </w:r>
      <w:r>
        <w:br/>
      </w: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academic research, teaching, and interdisciplinary collaboration. Specializing in applied mathematics with a focus on algebraic geometry and computational modeling, my work bridges theoretical foundations and practical applications. As a scholar based in Turkey Istanbul, I have contributed to the advancement of mathematical education and research within the region. My career is marked by publications in prestigious journals, mentorship of emerging mathematicians, and active participation in national and international academic networks. This Curriculum Vitae outlines my academic journey, professional achievements, and commitment to fostering innovation in mathematics within Turkey Istanbul.</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Boğaziçi University, Istanbul, Turkey (2003–2007)</w:t>
      </w:r>
    </w:p>
    <w:p>
      <w:pPr>
        <w:numPr>
          <w:ilvl w:val="0"/>
          <w:numId w:val="1001"/>
        </w:numPr>
        <w:pStyle w:val="Compact"/>
      </w:pPr>
      <w:r>
        <w:rPr>
          <w:bCs/>
          <w:b/>
        </w:rPr>
        <w:t xml:space="preserve">MSc in Applied Mathematics</w:t>
      </w:r>
      <w:r>
        <w:t xml:space="preserve">, Middle East Technical University (METU), Ankara, Turkey (2007–2010)</w:t>
      </w:r>
    </w:p>
    <w:p>
      <w:pPr>
        <w:numPr>
          <w:ilvl w:val="0"/>
          <w:numId w:val="1001"/>
        </w:numPr>
        <w:pStyle w:val="Compact"/>
      </w:pPr>
      <w:r>
        <w:rPr>
          <w:bCs/>
          <w:b/>
        </w:rPr>
        <w:t xml:space="preserve">PhD in Pure Mathematics</w:t>
      </w:r>
      <w:r>
        <w:t xml:space="preserve">, Istanbul Technical University (ITU), Istanbul, Turkey (2010–2014)</w:t>
      </w:r>
    </w:p>
    <w:bookmarkEnd w:id="22"/>
    <w:bookmarkStart w:id="26" w:name="professional-experience"/>
    <w:p>
      <w:pPr>
        <w:pStyle w:val="Heading2"/>
      </w:pPr>
      <w:r>
        <w:t xml:space="preserve">Professional Experience</w:t>
      </w:r>
    </w:p>
    <w:bookmarkStart w:id="23" w:name="research-fellow"/>
    <w:p>
      <w:pPr>
        <w:pStyle w:val="Heading3"/>
      </w:pPr>
      <w:r>
        <w:t xml:space="preserve">Research Fellow</w:t>
      </w:r>
    </w:p>
    <w:p>
      <w:pPr>
        <w:pStyle w:val="FirstParagraph"/>
      </w:pPr>
      <w:r>
        <w:rPr>
          <w:iCs/>
          <w:i/>
        </w:rPr>
        <w:t xml:space="preserve">TÜBİTAK - Scientific and Technological Research Council of Turkey</w:t>
      </w:r>
      <w:r>
        <w:t xml:space="preserve">, Istanbul, Turkey (2014–2016)</w:t>
      </w:r>
    </w:p>
    <w:p>
      <w:pPr>
        <w:numPr>
          <w:ilvl w:val="0"/>
          <w:numId w:val="1002"/>
        </w:numPr>
        <w:pStyle w:val="Compact"/>
      </w:pPr>
      <w:r>
        <w:t xml:space="preserve">Conducted research on algebraic structures in number theory, funded by TÜBİTAK's National Project Grant.</w:t>
      </w:r>
    </w:p>
    <w:p>
      <w:pPr>
        <w:numPr>
          <w:ilvl w:val="0"/>
          <w:numId w:val="1002"/>
        </w:numPr>
        <w:pStyle w:val="Compact"/>
      </w:pPr>
      <w:r>
        <w:t xml:space="preserve">Collaborated with international teams to publish three peer-reviewed articles in journals such as "Journal of Algebra" and "Mathematical Proceedings of the Cambridge Philosophical Society."</w:t>
      </w:r>
    </w:p>
    <w:bookmarkEnd w:id="23"/>
    <w:bookmarkStart w:id="24" w:name="lecturer"/>
    <w:p>
      <w:pPr>
        <w:pStyle w:val="Heading3"/>
      </w:pPr>
      <w:r>
        <w:t xml:space="preserve">Lecturer</w:t>
      </w:r>
    </w:p>
    <w:p>
      <w:pPr>
        <w:pStyle w:val="FirstParagraph"/>
      </w:pPr>
      <w:r>
        <w:rPr>
          <w:iCs/>
          <w:i/>
        </w:rPr>
        <w:t xml:space="preserve">Department of Mathematics, Istanbul University</w:t>
      </w:r>
      <w:r>
        <w:t xml:space="preserve">, Istanbul, Turkey (2016–Present)</w:t>
      </w:r>
    </w:p>
    <w:p>
      <w:pPr>
        <w:numPr>
          <w:ilvl w:val="0"/>
          <w:numId w:val="1003"/>
        </w:numPr>
        <w:pStyle w:val="Compact"/>
      </w:pPr>
      <w:r>
        <w:t xml:space="preserve">Taught advanced courses in calculus, linear algebra, and mathematical modeling to undergraduate and graduate students.</w:t>
      </w:r>
    </w:p>
    <w:p>
      <w:pPr>
        <w:numPr>
          <w:ilvl w:val="0"/>
          <w:numId w:val="1003"/>
        </w:numPr>
        <w:pStyle w:val="Compact"/>
      </w:pPr>
      <w:r>
        <w:t xml:space="preserve">Established a research group focused on geometric analysis and its applications in data science, supported by the Ministry of Education of Turkey.</w:t>
      </w:r>
    </w:p>
    <w:p>
      <w:pPr>
        <w:numPr>
          <w:ilvl w:val="0"/>
          <w:numId w:val="1003"/>
        </w:numPr>
        <w:pStyle w:val="Compact"/>
      </w:pPr>
      <w:r>
        <w:t xml:space="preserve">Received the "Outstanding Teaching Award" from Istanbul University in 2020 for innovative pedagogical approaches.</w:t>
      </w:r>
    </w:p>
    <w:bookmarkEnd w:id="24"/>
    <w:bookmarkStart w:id="25" w:name="visiting-researcher"/>
    <w:p>
      <w:pPr>
        <w:pStyle w:val="Heading3"/>
      </w:pPr>
      <w:r>
        <w:t xml:space="preserve">Visiting Researcher</w:t>
      </w:r>
    </w:p>
    <w:p>
      <w:pPr>
        <w:pStyle w:val="FirstParagraph"/>
      </w:pPr>
      <w:r>
        <w:rPr>
          <w:iCs/>
          <w:i/>
        </w:rPr>
        <w:t xml:space="preserve">Max Planck Institute for Mathematics, Bonn, Germany</w:t>
      </w:r>
      <w:r>
        <w:t xml:space="preserve"> </w:t>
      </w:r>
      <w:r>
        <w:t xml:space="preserve">(2018–2019)</w:t>
      </w:r>
    </w:p>
    <w:p>
      <w:pPr>
        <w:numPr>
          <w:ilvl w:val="0"/>
          <w:numId w:val="1004"/>
        </w:numPr>
        <w:pStyle w:val="Compact"/>
      </w:pPr>
      <w:r>
        <w:t xml:space="preserve">Participated in a European Union-funded project on algebraic topology and its intersections with quantum computing.</w:t>
      </w:r>
    </w:p>
    <w:p>
      <w:pPr>
        <w:numPr>
          <w:ilvl w:val="0"/>
          <w:numId w:val="1004"/>
        </w:numPr>
        <w:pStyle w:val="Compact"/>
      </w:pPr>
      <w:r>
        <w:t xml:space="preserve">Presented findings at the International Congress of Mathematicians (ICM) in Rio de Janeiro, Brazil (2018).</w:t>
      </w:r>
    </w:p>
    <w:bookmarkEnd w:id="25"/>
    <w:bookmarkEnd w:id="26"/>
    <w:bookmarkStart w:id="27" w:name="research-interests"/>
    <w:p>
      <w:pPr>
        <w:pStyle w:val="Heading2"/>
      </w:pPr>
      <w:r>
        <w:t xml:space="preserve">Research Interests</w:t>
      </w:r>
    </w:p>
    <w:p>
      <w:pPr>
        <w:numPr>
          <w:ilvl w:val="0"/>
          <w:numId w:val="1005"/>
        </w:numPr>
        <w:pStyle w:val="Compact"/>
      </w:pPr>
      <w:r>
        <w:t xml:space="preserve">Algebraic Geometry</w:t>
      </w:r>
    </w:p>
    <w:p>
      <w:pPr>
        <w:numPr>
          <w:ilvl w:val="0"/>
          <w:numId w:val="1005"/>
        </w:numPr>
        <w:pStyle w:val="Compact"/>
      </w:pPr>
      <w:r>
        <w:t xml:space="preserve">Computational Number Theory</w:t>
      </w:r>
    </w:p>
    <w:p>
      <w:pPr>
        <w:numPr>
          <w:ilvl w:val="0"/>
          <w:numId w:val="1005"/>
        </w:numPr>
        <w:pStyle w:val="Compact"/>
      </w:pPr>
      <w:r>
        <w:t xml:space="preserve">Mathematical Modeling in Data Science</w:t>
      </w:r>
    </w:p>
    <w:p>
      <w:pPr>
        <w:numPr>
          <w:ilvl w:val="0"/>
          <w:numId w:val="1005"/>
        </w:numPr>
        <w:pStyle w:val="Compact"/>
      </w:pPr>
      <w:r>
        <w:t xml:space="preserve">Educational Technology in Mathematics Curriculum Development (with a focus on Turkey Istanbul)</w:t>
      </w:r>
    </w:p>
    <w:bookmarkEnd w:id="27"/>
    <w:bookmarkStart w:id="28" w:name="publications"/>
    <w:p>
      <w:pPr>
        <w:pStyle w:val="Heading2"/>
      </w:pPr>
      <w:r>
        <w:t xml:space="preserve">Publications</w:t>
      </w:r>
    </w:p>
    <w:p>
      <w:pPr>
        <w:numPr>
          <w:ilvl w:val="0"/>
          <w:numId w:val="1006"/>
        </w:numPr>
        <w:pStyle w:val="Compact"/>
      </w:pPr>
      <w:r>
        <w:t xml:space="preserve">Demir, A. (2019). "Moduli Spaces of Curves Over Finite Fields." *Journal of Algebraic Geometry*, 30(4), 789–815.</w:t>
      </w:r>
    </w:p>
    <w:p>
      <w:pPr>
        <w:numPr>
          <w:ilvl w:val="0"/>
          <w:numId w:val="1006"/>
        </w:numPr>
        <w:pStyle w:val="Compact"/>
      </w:pPr>
      <w:r>
        <w:t xml:space="preserve">Demir, A., &amp; Öztürk, M. (2017). "Applications of Algebraic Topology in Cryptography." *Turkish Journal of Mathematics*, 41(2), 456–473.</w:t>
      </w:r>
    </w:p>
    <w:p>
      <w:pPr>
        <w:numPr>
          <w:ilvl w:val="0"/>
          <w:numId w:val="1006"/>
        </w:numPr>
        <w:pStyle w:val="Compact"/>
      </w:pPr>
      <w:r>
        <w:t xml:space="preserve">Demir, A. (2015). "Teaching Advanced Mathematics Through Interactive Software: A Case Study in Turkey Istanbul." *International Journal of Mathematical Education in Science and Technology*, 46(8), 1123–1139.</w:t>
      </w:r>
    </w:p>
    <w:bookmarkEnd w:id="28"/>
    <w:bookmarkStart w:id="29" w:name="teaching-experience"/>
    <w:p>
      <w:pPr>
        <w:pStyle w:val="Heading2"/>
      </w:pPr>
      <w:r>
        <w:t xml:space="preserve">Teaching Experience</w:t>
      </w:r>
    </w:p>
    <w:p>
      <w:pPr>
        <w:numPr>
          <w:ilvl w:val="0"/>
          <w:numId w:val="1007"/>
        </w:numPr>
        <w:pStyle w:val="Compact"/>
      </w:pPr>
      <w:r>
        <w:rPr>
          <w:bCs/>
          <w:b/>
        </w:rPr>
        <w:t xml:space="preserve">Linear Algebra and Applications</w:t>
      </w:r>
      <w:r>
        <w:t xml:space="preserve"> </w:t>
      </w:r>
      <w:r>
        <w:t xml:space="preserve">(Undergraduate, Istanbul University, 2017–Present)</w:t>
      </w:r>
    </w:p>
    <w:p>
      <w:pPr>
        <w:numPr>
          <w:ilvl w:val="0"/>
          <w:numId w:val="1007"/>
        </w:numPr>
        <w:pStyle w:val="Compact"/>
      </w:pPr>
      <w:r>
        <w:rPr>
          <w:bCs/>
          <w:b/>
        </w:rPr>
        <w:t xml:space="preserve">Advanced Calculus for Engineers</w:t>
      </w:r>
      <w:r>
        <w:t xml:space="preserve"> </w:t>
      </w:r>
      <w:r>
        <w:t xml:space="preserve">(Undergraduate, Istanbul University, 2018–Present)</w:t>
      </w:r>
    </w:p>
    <w:p>
      <w:pPr>
        <w:numPr>
          <w:ilvl w:val="0"/>
          <w:numId w:val="1007"/>
        </w:numPr>
        <w:pStyle w:val="Compact"/>
      </w:pPr>
      <w:r>
        <w:rPr>
          <w:bCs/>
          <w:b/>
        </w:rPr>
        <w:t xml:space="preserve">Mentorship Program for Female Mathematicians in Turkey Istanbul</w:t>
      </w:r>
      <w:r>
        <w:t xml:space="preserve"> </w:t>
      </w:r>
      <w:r>
        <w:t xml:space="preserve">(2021–Present)</w:t>
      </w:r>
    </w:p>
    <w:bookmarkEnd w:id="29"/>
    <w:bookmarkStart w:id="30" w:name="awards-and-honors"/>
    <w:p>
      <w:pPr>
        <w:pStyle w:val="Heading2"/>
      </w:pPr>
      <w:r>
        <w:t xml:space="preserve">Awards and Honors</w:t>
      </w:r>
    </w:p>
    <w:p>
      <w:pPr>
        <w:numPr>
          <w:ilvl w:val="0"/>
          <w:numId w:val="1008"/>
        </w:numPr>
        <w:pStyle w:val="Compact"/>
      </w:pPr>
      <w:r>
        <w:t xml:space="preserve">TÜBİTAK 1001 National Project Grant Recipient (2015–2017)</w:t>
      </w:r>
    </w:p>
    <w:p>
      <w:pPr>
        <w:numPr>
          <w:ilvl w:val="0"/>
          <w:numId w:val="1008"/>
        </w:numPr>
        <w:pStyle w:val="Compact"/>
      </w:pPr>
      <w:r>
        <w:t xml:space="preserve">Outstanding Teaching Award, Istanbul University (2020)</w:t>
      </w:r>
    </w:p>
    <w:p>
      <w:pPr>
        <w:numPr>
          <w:ilvl w:val="0"/>
          <w:numId w:val="1008"/>
        </w:numPr>
        <w:pStyle w:val="Compact"/>
      </w:pPr>
      <w:r>
        <w:t xml:space="preserve">Young Researcher Award, Turkish Mathematical Society (TMD) (2019)</w:t>
      </w:r>
    </w:p>
    <w:bookmarkEnd w:id="30"/>
    <w:bookmarkStart w:id="31" w:name="professional-memberships"/>
    <w:p>
      <w:pPr>
        <w:pStyle w:val="Heading2"/>
      </w:pPr>
      <w:r>
        <w:t xml:space="preserve">Professional Memberships</w:t>
      </w:r>
    </w:p>
    <w:p>
      <w:pPr>
        <w:numPr>
          <w:ilvl w:val="0"/>
          <w:numId w:val="1009"/>
        </w:numPr>
        <w:pStyle w:val="Compact"/>
      </w:pPr>
      <w:r>
        <w:t xml:space="preserve">Turkish Mathematical Society (TMD) – Member since 2007</w:t>
      </w:r>
    </w:p>
    <w:p>
      <w:pPr>
        <w:numPr>
          <w:ilvl w:val="0"/>
          <w:numId w:val="1009"/>
        </w:numPr>
        <w:pStyle w:val="Compact"/>
      </w:pPr>
      <w:r>
        <w:t xml:space="preserve">European Mathematical Society (EMS) – Member since 2018</w:t>
      </w:r>
    </w:p>
    <w:p>
      <w:pPr>
        <w:numPr>
          <w:ilvl w:val="0"/>
          <w:numId w:val="1009"/>
        </w:numPr>
        <w:pStyle w:val="Compact"/>
      </w:pPr>
      <w:r>
        <w:t xml:space="preserve">Association for Women in Mathematics (AWM) – International Affiliate, 2019–Present</w:t>
      </w:r>
    </w:p>
    <w:bookmarkEnd w:id="31"/>
    <w:bookmarkStart w:id="32" w:name="languages"/>
    <w:p>
      <w:pPr>
        <w:pStyle w:val="Heading2"/>
      </w:pPr>
      <w:r>
        <w:t xml:space="preserve">Languages</w:t>
      </w:r>
    </w:p>
    <w:p>
      <w:pPr>
        <w:numPr>
          <w:ilvl w:val="0"/>
          <w:numId w:val="1010"/>
        </w:numPr>
        <w:pStyle w:val="Compact"/>
      </w:pPr>
      <w:r>
        <w:t xml:space="preserve">Turkish (Native)</w:t>
      </w:r>
    </w:p>
    <w:p>
      <w:pPr>
        <w:numPr>
          <w:ilvl w:val="0"/>
          <w:numId w:val="1010"/>
        </w:numPr>
        <w:pStyle w:val="Compact"/>
      </w:pPr>
      <w:r>
        <w:t xml:space="preserve">English (Fluent, with publications and presentations)</w:t>
      </w:r>
    </w:p>
    <w:p>
      <w:pPr>
        <w:numPr>
          <w:ilvl w:val="0"/>
          <w:numId w:val="1010"/>
        </w:numPr>
        <w:pStyle w:val="Compact"/>
      </w:pPr>
      <w:r>
        <w:t xml:space="preserve">German (Basic reading/writing skills, for international collaboration)</w:t>
      </w:r>
    </w:p>
    <w:bookmarkEnd w:id="32"/>
    <w:bookmarkStart w:id="33" w:name="references"/>
    <w:p>
      <w:pPr>
        <w:pStyle w:val="Heading2"/>
      </w:pPr>
      <w:r>
        <w:t xml:space="preserve">References</w:t>
      </w:r>
    </w:p>
    <w:p>
      <w:pPr>
        <w:pStyle w:val="FirstParagraph"/>
      </w:pPr>
      <w:r>
        <w:t xml:space="preserve">Available upon request. Contact Dr. Ayşe Demir at ayse.demir@mathistanbul.edu.tr.</w:t>
      </w:r>
    </w:p>
    <w:p>
      <w:pPr>
        <w:pStyle w:val="BodyText"/>
      </w:pPr>
      <w:r>
        <w:t xml:space="preserve">This Curriculum Vitae is tailored for a Mathematician in Turkey Istanbul, emphasizing contributions to mathematical research and education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Turkey Istanbul</dc:title>
  <dc:creator/>
  <dc:language>en</dc:language>
  <cp:keywords/>
  <dcterms:created xsi:type="dcterms:W3CDTF">2025-11-27T19:41:54Z</dcterms:created>
  <dcterms:modified xsi:type="dcterms:W3CDTF">2025-11-27T19:41:54Z</dcterms:modified>
</cp:coreProperties>
</file>

<file path=docProps/custom.xml><?xml version="1.0" encoding="utf-8"?>
<Properties xmlns="http://schemas.openxmlformats.org/officeDocument/2006/custom-properties" xmlns:vt="http://schemas.openxmlformats.org/officeDocument/2006/docPropsVTypes"/>
</file>