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Al-Maktoum</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ahmed.al-maktoum@mathuae.gov</w:t>
      </w:r>
    </w:p>
    <w:p>
      <w:pPr>
        <w:pStyle w:val="BodyText"/>
      </w:pPr>
      <w:r>
        <w:rPr>
          <w:bCs/>
          <w:b/>
        </w:rPr>
        <w:t xml:space="preserve">Phone:</w:t>
      </w:r>
      <w:r>
        <w:t xml:space="preserve"> </w:t>
      </w:r>
      <w:r>
        <w:t xml:space="preserve">+971 50 123 4567</w:t>
      </w:r>
    </w:p>
    <w:p>
      <w:pPr>
        <w:pStyle w:val="BodyText"/>
      </w:pPr>
      <w:r>
        <w:rPr>
          <w:bCs/>
          <w:b/>
        </w:rPr>
        <w:t xml:space="preserve">LinkedIn:</w:t>
      </w:r>
      <w:r>
        <w:t xml:space="preserve"> </w:t>
      </w:r>
      <w:r>
        <w:t xml:space="preserve">linkedin.com/in/ahmedal-maktoum</w:t>
      </w:r>
    </w:p>
    <w:bookmarkEnd w:id="20"/>
    <w:bookmarkStart w:id="21" w:name="professional-summary"/>
    <w:p>
      <w:pPr>
        <w:pStyle w:val="Heading2"/>
      </w:pPr>
      <w:r>
        <w:t xml:space="preserve">Professional Summary</w:t>
      </w:r>
    </w:p>
    <w:p>
      <w:pPr>
        <w:pStyle w:val="FirstParagraph"/>
      </w:pPr>
      <w:r>
        <w:t xml:space="preserve">A dedicated and accomplished Mathematician with over 15 years of experience in academic research, education, and interdisciplinary applications of mathematics. Specialized in algebraic geometry, computational mathematics, and mathematical modeling. Committed to advancing STEM education in the United Arab Emirates (UAE), particularly in Abu Dhabi, through innovative teaching methods and collaborative research initiatives. Proven track record of publishing high-impact papers, securing grants from UAE-based institutions, and mentoring students to excel in mathematical disciplines.</w:t>
      </w:r>
    </w:p>
    <w:bookmarkEnd w:id="21"/>
    <w:bookmarkStart w:id="22" w:name="education"/>
    <w:p>
      <w:pPr>
        <w:pStyle w:val="Heading2"/>
      </w:pPr>
      <w:r>
        <w:t xml:space="preserve">Education</w:t>
      </w:r>
    </w:p>
    <w:p>
      <w:pPr>
        <w:pStyle w:val="FirstParagraph"/>
      </w:pPr>
      <w:r>
        <w:rPr>
          <w:bCs/>
          <w:b/>
        </w:rPr>
        <w:t xml:space="preserve">Ph.D. in Mathematics</w:t>
      </w:r>
    </w:p>
    <w:p>
      <w:pPr>
        <w:pStyle w:val="BodyText"/>
      </w:pPr>
      <w:r>
        <w:t xml:space="preserve">University of Cambridge, United Kingdom</w:t>
      </w:r>
    </w:p>
    <w:p>
      <w:pPr>
        <w:pStyle w:val="BodyText"/>
      </w:pPr>
      <w:r>
        <w:t xml:space="preserve">Thesis Title: "Algebraic Structures in Modern Cryptography"</w:t>
      </w:r>
    </w:p>
    <w:p>
      <w:pPr>
        <w:pStyle w:val="BodyText"/>
      </w:pPr>
      <w:r>
        <w:t xml:space="preserve">Date: 2010–2014</w:t>
      </w:r>
    </w:p>
    <w:p>
      <w:pPr>
        <w:pStyle w:val="BodyText"/>
      </w:pPr>
      <w:r>
        <w:br/>
      </w:r>
    </w:p>
    <w:p>
      <w:pPr>
        <w:pStyle w:val="BodyText"/>
      </w:pPr>
      <w:r>
        <w:rPr>
          <w:bCs/>
          <w:b/>
        </w:rPr>
        <w:t xml:space="preserve">M.Sc. in Applied Mathematics</w:t>
      </w:r>
    </w:p>
    <w:p>
      <w:pPr>
        <w:pStyle w:val="BodyText"/>
      </w:pPr>
      <w:r>
        <w:t xml:space="preserve">Khalifa University, Abu Dhabi, UAE</w:t>
      </w:r>
    </w:p>
    <w:p>
      <w:pPr>
        <w:pStyle w:val="BodyText"/>
      </w:pPr>
      <w:r>
        <w:t xml:space="preserve">Date: 2007–2010</w:t>
      </w:r>
    </w:p>
    <w:p>
      <w:pPr>
        <w:pStyle w:val="BodyText"/>
      </w:pPr>
      <w:r>
        <w:br/>
      </w:r>
    </w:p>
    <w:p>
      <w:pPr>
        <w:pStyle w:val="BodyText"/>
      </w:pPr>
      <w:r>
        <w:rPr>
          <w:bCs/>
          <w:b/>
        </w:rPr>
        <w:t xml:space="preserve">B.Sc. in Mathematics with Honors</w:t>
      </w:r>
    </w:p>
    <w:p>
      <w:pPr>
        <w:pStyle w:val="BodyText"/>
      </w:pPr>
      <w:r>
        <w:t xml:space="preserve">University of Jordan, Amman, Jordan</w:t>
      </w:r>
    </w:p>
    <w:p>
      <w:pPr>
        <w:pStyle w:val="BodyText"/>
      </w:pPr>
      <w:r>
        <w:t xml:space="preserve">Date: 2003–2007</w:t>
      </w:r>
    </w:p>
    <w:bookmarkEnd w:id="22"/>
    <w:bookmarkStart w:id="26" w:name="professional-experience"/>
    <w:p>
      <w:pPr>
        <w:pStyle w:val="Heading2"/>
      </w:pPr>
      <w:r>
        <w:t xml:space="preserve">Professional Experience</w:t>
      </w:r>
    </w:p>
    <w:bookmarkStart w:id="23" w:name="professor-of-mathematics"/>
    <w:p>
      <w:pPr>
        <w:pStyle w:val="Heading3"/>
      </w:pPr>
      <w:r>
        <w:t xml:space="preserve">Professor of Mathematics</w:t>
      </w:r>
    </w:p>
    <w:p>
      <w:pPr>
        <w:pStyle w:val="FirstParagraph"/>
      </w:pPr>
      <w:r>
        <w:rPr>
          <w:bCs/>
          <w:b/>
        </w:rPr>
        <w:t xml:space="preserve">Khalifa University, Abu Dhabi, UAE</w:t>
      </w:r>
    </w:p>
    <w:p>
      <w:pPr>
        <w:pStyle w:val="BodyText"/>
      </w:pPr>
      <w:r>
        <w:rPr>
          <w:iCs/>
          <w:i/>
        </w:rPr>
        <w:t xml:space="preserve">July 2018 – Present</w:t>
      </w:r>
    </w:p>
    <w:p>
      <w:pPr>
        <w:numPr>
          <w:ilvl w:val="0"/>
          <w:numId w:val="1001"/>
        </w:numPr>
        <w:pStyle w:val="Compact"/>
      </w:pPr>
      <w:r>
        <w:t xml:space="preserve">Lead research team on "Mathematical Modeling for Sustainable Urban Development," funded by the Abu Dhabi Sustainability Center.</w:t>
      </w:r>
    </w:p>
    <w:p>
      <w:pPr>
        <w:numPr>
          <w:ilvl w:val="0"/>
          <w:numId w:val="1001"/>
        </w:numPr>
        <w:pStyle w:val="Compact"/>
      </w:pPr>
      <w:r>
        <w:t xml:space="preserve">Developed and taught advanced courses in algebraic topology and numerical analysis, tailored to UAE engineering and science students.</w:t>
      </w:r>
    </w:p>
    <w:p>
      <w:pPr>
        <w:numPr>
          <w:ilvl w:val="0"/>
          <w:numId w:val="1001"/>
        </w:numPr>
        <w:pStyle w:val="Compact"/>
      </w:pPr>
      <w:r>
        <w:t xml:space="preserve">Served as a mentor for over 50 graduate students, many of whom have joined top-tier institutions in the UAE.</w:t>
      </w:r>
    </w:p>
    <w:p>
      <w:pPr>
        <w:pStyle w:val="FirstParagraph"/>
      </w:pPr>
      <w:r>
        <w:br/>
      </w:r>
    </w:p>
    <w:bookmarkEnd w:id="23"/>
    <w:bookmarkStart w:id="24" w:name="research-scientist"/>
    <w:p>
      <w:pPr>
        <w:pStyle w:val="Heading3"/>
      </w:pPr>
      <w:r>
        <w:t xml:space="preserve">Research Scientist</w:t>
      </w:r>
    </w:p>
    <w:p>
      <w:pPr>
        <w:pStyle w:val="FirstParagraph"/>
      </w:pPr>
      <w:r>
        <w:rPr>
          <w:bCs/>
          <w:b/>
        </w:rPr>
        <w:t xml:space="preserve">Abu Dhabi Research Council (ADRC)</w:t>
      </w:r>
    </w:p>
    <w:p>
      <w:pPr>
        <w:pStyle w:val="BodyText"/>
      </w:pPr>
      <w:r>
        <w:rPr>
          <w:iCs/>
          <w:i/>
        </w:rPr>
        <w:t xml:space="preserve">January 2015 – June 2018</w:t>
      </w:r>
    </w:p>
    <w:p>
      <w:pPr>
        <w:numPr>
          <w:ilvl w:val="0"/>
          <w:numId w:val="1002"/>
        </w:numPr>
        <w:pStyle w:val="Compact"/>
      </w:pPr>
      <w:r>
        <w:t xml:space="preserve">Published 12 peer-reviewed articles in journals such as *Journal of Algebraic Geometry* and *Mathematical Modelling of Natural Phenomena*.</w:t>
      </w:r>
    </w:p>
    <w:p>
      <w:pPr>
        <w:numPr>
          <w:ilvl w:val="0"/>
          <w:numId w:val="1002"/>
        </w:numPr>
        <w:pStyle w:val="Compact"/>
      </w:pPr>
      <w:r>
        <w:t xml:space="preserve">Collaborated with the UAE Ministry of Energy to optimize renewable energy grid systems using mathematical simulations.</w:t>
      </w:r>
    </w:p>
    <w:p>
      <w:pPr>
        <w:numPr>
          <w:ilvl w:val="0"/>
          <w:numId w:val="1002"/>
        </w:numPr>
        <w:pStyle w:val="Compact"/>
      </w:pPr>
      <w:r>
        <w:t xml:space="preserve">Organized workshops on "Mathematics in Innovation" for local entrepreneurs and engineers in Abu Dhabi.</w:t>
      </w:r>
    </w:p>
    <w:p>
      <w:pPr>
        <w:pStyle w:val="FirstParagraph"/>
      </w:pPr>
      <w:r>
        <w:br/>
      </w:r>
    </w:p>
    <w:bookmarkEnd w:id="24"/>
    <w:bookmarkStart w:id="25" w:name="lecturer-in-mathematics"/>
    <w:p>
      <w:pPr>
        <w:pStyle w:val="Heading3"/>
      </w:pPr>
      <w:r>
        <w:t xml:space="preserve">Lecturer in Mathematics</w:t>
      </w:r>
    </w:p>
    <w:p>
      <w:pPr>
        <w:pStyle w:val="FirstParagraph"/>
      </w:pPr>
      <w:r>
        <w:rPr>
          <w:bCs/>
          <w:b/>
        </w:rPr>
        <w:t xml:space="preserve">University of Sharjah, UAE</w:t>
      </w:r>
    </w:p>
    <w:p>
      <w:pPr>
        <w:pStyle w:val="BodyText"/>
      </w:pPr>
      <w:r>
        <w:rPr>
          <w:iCs/>
          <w:i/>
        </w:rPr>
        <w:t xml:space="preserve">August 2011 – December 2014</w:t>
      </w:r>
    </w:p>
    <w:p>
      <w:pPr>
        <w:numPr>
          <w:ilvl w:val="0"/>
          <w:numId w:val="1003"/>
        </w:numPr>
        <w:pStyle w:val="Compact"/>
      </w:pPr>
      <w:r>
        <w:t xml:space="preserve">Designed a curriculum for introductory and advanced mathematics courses that aligns with UAE higher education standards.</w:t>
      </w:r>
    </w:p>
    <w:p>
      <w:pPr>
        <w:numPr>
          <w:ilvl w:val="0"/>
          <w:numId w:val="1003"/>
        </w:numPr>
        <w:pStyle w:val="Compact"/>
      </w:pPr>
      <w:r>
        <w:t xml:space="preserve">Received the "Excellence in Teaching Award" in 2013 for innovative use of technology in classrooms.</w:t>
      </w:r>
    </w:p>
    <w:p>
      <w:pPr>
        <w:numPr>
          <w:ilvl w:val="0"/>
          <w:numId w:val="1003"/>
        </w:numPr>
        <w:pStyle w:val="Compact"/>
      </w:pPr>
      <w:r>
        <w:t xml:space="preserve">Collaborated with the Abu Dhabi Education Council to revise secondary school mathematics syllabi.</w:t>
      </w:r>
    </w:p>
    <w:bookmarkEnd w:id="25"/>
    <w:bookmarkEnd w:id="26"/>
    <w:bookmarkStart w:id="27" w:name="research-interests"/>
    <w:p>
      <w:pPr>
        <w:pStyle w:val="Heading2"/>
      </w:pPr>
      <w:r>
        <w:t xml:space="preserve">Research Interests</w:t>
      </w:r>
    </w:p>
    <w:p>
      <w:pPr>
        <w:numPr>
          <w:ilvl w:val="0"/>
          <w:numId w:val="1004"/>
        </w:numPr>
        <w:pStyle w:val="Compact"/>
      </w:pPr>
      <w:r>
        <w:t xml:space="preserve">Algebraic Geometry and Its Applications in Cryptography</w:t>
      </w:r>
    </w:p>
    <w:p>
      <w:pPr>
        <w:numPr>
          <w:ilvl w:val="0"/>
          <w:numId w:val="1004"/>
        </w:numPr>
        <w:pStyle w:val="Compact"/>
      </w:pPr>
      <w:r>
        <w:t xml:space="preserve">Computational Mathematics for Environmental Modeling</w:t>
      </w:r>
    </w:p>
    <w:p>
      <w:pPr>
        <w:numPr>
          <w:ilvl w:val="0"/>
          <w:numId w:val="1004"/>
        </w:numPr>
        <w:pStyle w:val="Compact"/>
      </w:pPr>
      <w:r>
        <w:t xml:space="preserve">Mathematical Education Reform in the UAE</w:t>
      </w:r>
    </w:p>
    <w:p>
      <w:pPr>
        <w:numPr>
          <w:ilvl w:val="0"/>
          <w:numId w:val="1004"/>
        </w:numPr>
        <w:pStyle w:val="Compact"/>
      </w:pPr>
      <w:r>
        <w:t xml:space="preserve">Data Science and Machine Learning Algorithms</w:t>
      </w:r>
    </w:p>
    <w:bookmarkEnd w:id="27"/>
    <w:bookmarkStart w:id="28" w:name="publications"/>
    <w:p>
      <w:pPr>
        <w:pStyle w:val="Heading2"/>
      </w:pPr>
      <w:r>
        <w:t xml:space="preserve">Publications</w:t>
      </w:r>
    </w:p>
    <w:p>
      <w:pPr>
        <w:pStyle w:val="FirstParagraph"/>
      </w:pPr>
      <w:r>
        <w:rPr>
          <w:bCs/>
          <w:b/>
        </w:rPr>
        <w:t xml:space="preserve">Books:</w:t>
      </w:r>
    </w:p>
    <w:p>
      <w:pPr>
        <w:numPr>
          <w:ilvl w:val="0"/>
          <w:numId w:val="1005"/>
        </w:numPr>
        <w:pStyle w:val="Compact"/>
      </w:pPr>
      <w:r>
        <w:rPr>
          <w:iCs/>
          <w:i/>
        </w:rPr>
        <w:t xml:space="preserve">Advances in Algebraic Cryptography</w:t>
      </w:r>
      <w:r>
        <w:t xml:space="preserve">, Springer, 2019.</w:t>
      </w:r>
    </w:p>
    <w:p>
      <w:pPr>
        <w:numPr>
          <w:ilvl w:val="0"/>
          <w:numId w:val="1005"/>
        </w:numPr>
        <w:pStyle w:val="Compact"/>
      </w:pPr>
      <w:r>
        <w:rPr>
          <w:iCs/>
          <w:i/>
        </w:rPr>
        <w:t xml:space="preserve">Mathematical Foundations for Sustainable Cities</w:t>
      </w:r>
      <w:r>
        <w:t xml:space="preserve">, UAE University Press, 2021.</w:t>
      </w:r>
    </w:p>
    <w:p>
      <w:pPr>
        <w:pStyle w:val="FirstParagraph"/>
      </w:pPr>
      <w:r>
        <w:rPr>
          <w:bCs/>
          <w:b/>
        </w:rPr>
        <w:t xml:space="preserve">Peer-Reviewed Articles:</w:t>
      </w:r>
    </w:p>
    <w:p>
      <w:pPr>
        <w:numPr>
          <w:ilvl w:val="0"/>
          <w:numId w:val="1006"/>
        </w:numPr>
        <w:pStyle w:val="Compact"/>
      </w:pPr>
      <w:r>
        <w:t xml:space="preserve">"Optimizing Renewable Energy Grids Using Topological Data Analysis," *Journal of Sustainable Engineering*, 2020.</w:t>
      </w:r>
    </w:p>
    <w:p>
      <w:pPr>
        <w:numPr>
          <w:ilvl w:val="0"/>
          <w:numId w:val="1006"/>
        </w:numPr>
        <w:pStyle w:val="Compact"/>
      </w:pPr>
      <w:r>
        <w:t xml:space="preserve">"Algebraic Structures in Quantum Computing," *Mathematical Physics Reviews*, 2018.</w:t>
      </w:r>
    </w:p>
    <w:p>
      <w:pPr>
        <w:pStyle w:val="FirstParagraph"/>
      </w:pPr>
      <w:r>
        <w:rPr>
          <w:bCs/>
          <w:b/>
        </w:rPr>
        <w:t xml:space="preserve">Conference Papers:</w:t>
      </w:r>
    </w:p>
    <w:p>
      <w:pPr>
        <w:numPr>
          <w:ilvl w:val="0"/>
          <w:numId w:val="1007"/>
        </w:numPr>
        <w:pStyle w:val="Compact"/>
      </w:pPr>
      <w:r>
        <w:t xml:space="preserve">"Mathematics for a Smart Abu Dhabi," Presented at the UAE International Conference on STEM, 2021.</w:t>
      </w:r>
    </w:p>
    <w:p>
      <w:pPr>
        <w:numPr>
          <w:ilvl w:val="0"/>
          <w:numId w:val="1007"/>
        </w:numPr>
        <w:pStyle w:val="Compact"/>
      </w:pPr>
      <w:r>
        <w:t xml:space="preserve">"Bridging Theory and Practice in Mathematical Education," Presented at the Global Mathematics Symposium, 2019.</w:t>
      </w:r>
    </w:p>
    <w:bookmarkEnd w:id="28"/>
    <w:bookmarkStart w:id="29" w:name="professional-affiliations"/>
    <w:p>
      <w:pPr>
        <w:pStyle w:val="Heading2"/>
      </w:pPr>
      <w:r>
        <w:t xml:space="preserve">Professional Affiliations</w:t>
      </w:r>
    </w:p>
    <w:p>
      <w:pPr>
        <w:numPr>
          <w:ilvl w:val="0"/>
          <w:numId w:val="1008"/>
        </w:numPr>
        <w:pStyle w:val="Compact"/>
      </w:pPr>
      <w:r>
        <w:t xml:space="preserve">Member, UAE Mathematical Society (UAE MathSoc)</w:t>
      </w:r>
    </w:p>
    <w:p>
      <w:pPr>
        <w:numPr>
          <w:ilvl w:val="0"/>
          <w:numId w:val="1008"/>
        </w:numPr>
        <w:pStyle w:val="Compact"/>
      </w:pPr>
      <w:r>
        <w:t xml:space="preserve">Fellow, International Association for Mathematics and Its Applications (IAMAT)</w:t>
      </w:r>
    </w:p>
    <w:p>
      <w:pPr>
        <w:numPr>
          <w:ilvl w:val="0"/>
          <w:numId w:val="1008"/>
        </w:numPr>
        <w:pStyle w:val="Compact"/>
      </w:pPr>
      <w:r>
        <w:t xml:space="preserve">Reviewer for *Mathematics in Science and Engineering* (Elsevier)</w:t>
      </w:r>
    </w:p>
    <w:bookmarkEnd w:id="29"/>
    <w:bookmarkStart w:id="30" w:name="skills"/>
    <w:p>
      <w:pPr>
        <w:pStyle w:val="Heading2"/>
      </w:pPr>
      <w:r>
        <w:t xml:space="preserve">Skills</w:t>
      </w:r>
    </w:p>
    <w:p>
      <w:pPr>
        <w:numPr>
          <w:ilvl w:val="0"/>
          <w:numId w:val="1009"/>
        </w:numPr>
        <w:pStyle w:val="Compact"/>
      </w:pPr>
      <w:r>
        <w:t xml:space="preserve">Advanced proficiency in MATLAB, Python, and Mathematica for mathematical modeling.</w:t>
      </w:r>
    </w:p>
    <w:p>
      <w:pPr>
        <w:numPr>
          <w:ilvl w:val="0"/>
          <w:numId w:val="1009"/>
        </w:numPr>
        <w:pStyle w:val="Compact"/>
      </w:pPr>
      <w:r>
        <w:t xml:space="preserve">Expertise in LaTeX for academic writing and presentation design.</w:t>
      </w:r>
    </w:p>
    <w:p>
      <w:pPr>
        <w:numPr>
          <w:ilvl w:val="0"/>
          <w:numId w:val="1009"/>
        </w:numPr>
        <w:pStyle w:val="Compact"/>
      </w:pPr>
      <w:r>
        <w:t xml:space="preserve">Strong analytical and problem-solving skills with a focus on interdisciplinary applications.</w:t>
      </w:r>
    </w:p>
    <w:p>
      <w:pPr>
        <w:numPr>
          <w:ilvl w:val="0"/>
          <w:numId w:val="1009"/>
        </w:numPr>
        <w:pStyle w:val="Compact"/>
      </w:pPr>
      <w:r>
        <w:t xml:space="preserve">Fluent in English, Arabic, and basic knowledge of French.</w:t>
      </w:r>
    </w:p>
    <w:bookmarkEnd w:id="30"/>
    <w:bookmarkStart w:id="31"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Arabic (Fluent)</w:t>
      </w:r>
    </w:p>
    <w:p>
      <w:pPr>
        <w:numPr>
          <w:ilvl w:val="0"/>
          <w:numId w:val="1010"/>
        </w:numPr>
        <w:pStyle w:val="Compact"/>
      </w:pPr>
      <w:r>
        <w:t xml:space="preserve">French (Basic)</w:t>
      </w:r>
    </w:p>
    <w:bookmarkEnd w:id="31"/>
    <w:bookmarkStart w:id="32" w:name="references"/>
    <w:p>
      <w:pPr>
        <w:pStyle w:val="Heading2"/>
      </w:pPr>
      <w:r>
        <w:t xml:space="preserve">References</w:t>
      </w:r>
    </w:p>
    <w:p>
      <w:pPr>
        <w:pStyle w:val="FirstParagraph"/>
      </w:pPr>
      <w:r>
        <w:t xml:space="preserve">Available upon request. Contact Dr. Ahmed Al-Maktoum at ahmed.al-maktoum@mathuae.gov.</w:t>
      </w:r>
    </w:p>
    <w:bookmarkEnd w:id="32"/>
    <w:p>
      <w:pPr>
        <w:pStyle w:val="BodyText"/>
      </w:pPr>
      <w:r>
        <w:t xml:space="preserve">© 2023 Curriculum Vitae - Mathematician in United Arab Emirates Abu Dhabi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United Arab Emirates Abu Dhabi</dc:title>
  <dc:creator/>
  <dc:language>en</dc:language>
  <cp:keywords/>
  <dcterms:created xsi:type="dcterms:W3CDTF">2026-06-01T18:38:08Z</dcterms:created>
  <dcterms:modified xsi:type="dcterms:W3CDTF">2026-06-01T18:38:08Z</dcterms:modified>
</cp:coreProperties>
</file>

<file path=docProps/custom.xml><?xml version="1.0" encoding="utf-8"?>
<Properties xmlns="http://schemas.openxmlformats.org/officeDocument/2006/custom-properties" xmlns:vt="http://schemas.openxmlformats.org/officeDocument/2006/docPropsVTypes"/>
</file>