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5" w:name="curriculum-vitae"/>
    <w:p>
      <w:pPr>
        <w:pStyle w:val="Heading1"/>
      </w:pPr>
      <w:r>
        <w:t xml:space="preserve">Curriculum Vitae</w:t>
      </w:r>
    </w:p>
    <w:bookmarkStart w:id="34" w:name="Xdc7af1b6984ee138c18c508950dc0270007854d"/>
    <w:p>
      <w:pPr>
        <w:pStyle w:val="Heading2"/>
      </w:pPr>
      <w:r>
        <w:t xml:space="preserve">Mathematician Specializing in Advanced Research and Applied Mathematics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Aisha Al-Maktoum</w:t>
      </w:r>
      <w:r>
        <w:br/>
      </w:r>
      <w:r>
        <w:rPr>
          <w:bCs/>
          <w:b/>
        </w:rPr>
        <w:t xml:space="preserve">Address:</w:t>
      </w:r>
      <w:r>
        <w:t xml:space="preserve"> </w:t>
      </w:r>
      <w:r>
        <w:t xml:space="preserve">Dubai, United Arab Emirates</w:t>
      </w:r>
      <w:r>
        <w:br/>
      </w:r>
      <w:r>
        <w:rPr>
          <w:bCs/>
          <w:b/>
        </w:rPr>
        <w:t xml:space="preserve">Email:</w:t>
      </w:r>
      <w:r>
        <w:t xml:space="preserve"> </w:t>
      </w:r>
      <w:r>
        <w:t xml:space="preserve">aisha.almahtoum@mathematician.ae</w:t>
      </w:r>
      <w:r>
        <w:br/>
      </w:r>
      <w:r>
        <w:rPr>
          <w:bCs/>
          <w:b/>
        </w:rPr>
        <w:t xml:space="preserve">Phone:</w:t>
      </w:r>
      <w:r>
        <w:t xml:space="preserve"> </w:t>
      </w:r>
      <w:r>
        <w:t xml:space="preserve">+971 50 123 4567</w:t>
      </w:r>
    </w:p>
    <w:bookmarkEnd w:id="20"/>
    <w:bookmarkStart w:id="21" w:name="professional-summary"/>
    <w:p>
      <w:pPr>
        <w:pStyle w:val="Heading3"/>
      </w:pPr>
      <w:r>
        <w:t xml:space="preserve">Professional Summary</w:t>
      </w:r>
    </w:p>
    <w:p>
      <w:pPr>
        <w:pStyle w:val="FirstParagraph"/>
      </w:pPr>
      <w:r>
        <w:t xml:space="preserve">A highly accomplished Mathematician with over a decade of expertise in theoretical and applied mathematics, dedicated to advancing mathematical innovation in the United Arab Emirates Dubai. A visionary researcher with a focus on interdisciplinary applications, including artificial intelligence, financial modeling, and smart city technologies. Proven track record of contributing to groundbreaking research while aligning academic excellence with the strategic goals of the UAE's Vision 2021 and 2030. Committed to fostering mathematical education and collaboration in the Gulf region.</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Mathematics</w:t>
      </w:r>
      <w:r>
        <w:t xml:space="preserve">, University of Cambridge, United Kingdom (2015)</w:t>
      </w:r>
    </w:p>
    <w:p>
      <w:pPr>
        <w:numPr>
          <w:ilvl w:val="0"/>
          <w:numId w:val="1001"/>
        </w:numPr>
        <w:pStyle w:val="Compact"/>
      </w:pPr>
      <w:r>
        <w:rPr>
          <w:bCs/>
          <w:b/>
        </w:rPr>
        <w:t xml:space="preserve">MSc in Applied Mathematics</w:t>
      </w:r>
      <w:r>
        <w:t xml:space="preserve">, Massachusetts Institute of Technology (MIT), USA (2011)</w:t>
      </w:r>
    </w:p>
    <w:p>
      <w:pPr>
        <w:numPr>
          <w:ilvl w:val="0"/>
          <w:numId w:val="1001"/>
        </w:numPr>
        <w:pStyle w:val="Compact"/>
      </w:pPr>
      <w:r>
        <w:rPr>
          <w:bCs/>
          <w:b/>
        </w:rPr>
        <w:t xml:space="preserve">BSc in Pure Mathematics</w:t>
      </w:r>
      <w:r>
        <w:t xml:space="preserve">, American University of Sharjah, United Arab Emirates (2008)</w:t>
      </w:r>
    </w:p>
    <w:bookmarkEnd w:id="22"/>
    <w:bookmarkStart w:id="26" w:name="work-experience"/>
    <w:p>
      <w:pPr>
        <w:pStyle w:val="Heading3"/>
      </w:pPr>
      <w:r>
        <w:t xml:space="preserve">Work Experience</w:t>
      </w:r>
    </w:p>
    <w:bookmarkStart w:id="23" w:name="senior-research-mathematician"/>
    <w:p>
      <w:pPr>
        <w:pStyle w:val="Heading4"/>
      </w:pPr>
      <w:r>
        <w:t xml:space="preserve">Senior Research Mathematician</w:t>
      </w:r>
    </w:p>
    <w:p>
      <w:pPr>
        <w:pStyle w:val="FirstParagraph"/>
      </w:pPr>
      <w:r>
        <w:rPr>
          <w:iCs/>
          <w:i/>
        </w:rPr>
        <w:t xml:space="preserve">United Arab Emirates University (UAEU), Al Ain, UAE</w:t>
      </w:r>
      <w:r>
        <w:t xml:space="preserve"> </w:t>
      </w:r>
      <w:r>
        <w:t xml:space="preserve">| 2018 – Present</w:t>
      </w:r>
    </w:p>
    <w:p>
      <w:pPr>
        <w:numPr>
          <w:ilvl w:val="0"/>
          <w:numId w:val="1002"/>
        </w:numPr>
        <w:pStyle w:val="Compact"/>
      </w:pPr>
      <w:r>
        <w:t xml:space="preserve">Led a team of 15 researchers in developing mathematical models for sustainable urban planning, directly contributing to Dubai's smart city initiatives.</w:t>
      </w:r>
    </w:p>
    <w:p>
      <w:pPr>
        <w:numPr>
          <w:ilvl w:val="0"/>
          <w:numId w:val="1002"/>
        </w:numPr>
        <w:pStyle w:val="Compact"/>
      </w:pPr>
      <w:r>
        <w:t xml:space="preserve">Published peer-reviewed articles in top-tier journals such as *Journal of Mathematical Analysis and Applications* and *Mathematics in Computer Science*.</w:t>
      </w:r>
    </w:p>
    <w:p>
      <w:pPr>
        <w:numPr>
          <w:ilvl w:val="0"/>
          <w:numId w:val="1002"/>
        </w:numPr>
        <w:pStyle w:val="Compact"/>
      </w:pPr>
      <w:r>
        <w:t xml:space="preserve">Collaborated with the Dubai Department of Economic Development to analyze economic trends using advanced statistical algorithms, enhancing policy-making frameworks.</w:t>
      </w:r>
    </w:p>
    <w:bookmarkEnd w:id="23"/>
    <w:bookmarkStart w:id="24" w:name="postdoctoral-research-fellow"/>
    <w:p>
      <w:pPr>
        <w:pStyle w:val="Heading4"/>
      </w:pPr>
      <w:r>
        <w:t xml:space="preserve">Postdoctoral Research Fellow</w:t>
      </w:r>
    </w:p>
    <w:p>
      <w:pPr>
        <w:pStyle w:val="FirstParagraph"/>
      </w:pPr>
      <w:r>
        <w:rPr>
          <w:iCs/>
          <w:i/>
        </w:rPr>
        <w:t xml:space="preserve">Centre for Advanced Mathematical Sciences (CAMS), American University of Beirut, Lebanon</w:t>
      </w:r>
      <w:r>
        <w:t xml:space="preserve"> </w:t>
      </w:r>
      <w:r>
        <w:t xml:space="preserve">| 2015 – 2018</w:t>
      </w:r>
    </w:p>
    <w:p>
      <w:pPr>
        <w:numPr>
          <w:ilvl w:val="0"/>
          <w:numId w:val="1003"/>
        </w:numPr>
        <w:pStyle w:val="Compact"/>
      </w:pPr>
      <w:r>
        <w:t xml:space="preserve">Conducted pioneering research on nonlinear differential equations and their applications in engineering systems.</w:t>
      </w:r>
    </w:p>
    <w:p>
      <w:pPr>
        <w:numPr>
          <w:ilvl w:val="0"/>
          <w:numId w:val="1003"/>
        </w:numPr>
        <w:pStyle w:val="Compact"/>
      </w:pPr>
      <w:r>
        <w:t xml:space="preserve">Presented findings at international conferences in Dubai and Abu Dhabi, fostering academic exchange between UAE institutions and global partners.</w:t>
      </w:r>
    </w:p>
    <w:bookmarkEnd w:id="24"/>
    <w:bookmarkStart w:id="25" w:name="mathematics-lecturer"/>
    <w:p>
      <w:pPr>
        <w:pStyle w:val="Heading4"/>
      </w:pPr>
      <w:r>
        <w:t xml:space="preserve">Mathematics Lecturer</w:t>
      </w:r>
    </w:p>
    <w:p>
      <w:pPr>
        <w:pStyle w:val="FirstParagraph"/>
      </w:pPr>
      <w:r>
        <w:rPr>
          <w:iCs/>
          <w:i/>
        </w:rPr>
        <w:t xml:space="preserve">University of Dubai, Dubai, UAE</w:t>
      </w:r>
      <w:r>
        <w:t xml:space="preserve"> </w:t>
      </w:r>
      <w:r>
        <w:t xml:space="preserve">| 2011 – 2015</w:t>
      </w:r>
    </w:p>
    <w:p>
      <w:pPr>
        <w:numPr>
          <w:ilvl w:val="0"/>
          <w:numId w:val="1004"/>
        </w:numPr>
        <w:pStyle w:val="Compact"/>
      </w:pPr>
      <w:r>
        <w:t xml:space="preserve">Developed curricula for undergraduate and graduate mathematics programs, emphasizing practical problem-solving skills.</w:t>
      </w:r>
    </w:p>
    <w:p>
      <w:pPr>
        <w:numPr>
          <w:ilvl w:val="0"/>
          <w:numId w:val="1004"/>
        </w:numPr>
        <w:pStyle w:val="Compact"/>
      </w:pPr>
      <w:r>
        <w:t xml:space="preserve">Mentored over 50 students in research projects, many of whom have pursued advanced degrees at prestigious institutions worldwide.</w:t>
      </w:r>
    </w:p>
    <w:bookmarkEnd w:id="25"/>
    <w:bookmarkEnd w:id="26"/>
    <w:bookmarkStart w:id="27" w:name="research-interests"/>
    <w:p>
      <w:pPr>
        <w:pStyle w:val="Heading3"/>
      </w:pPr>
      <w:r>
        <w:t xml:space="preserve">Research Interests</w:t>
      </w:r>
    </w:p>
    <w:p>
      <w:pPr>
        <w:numPr>
          <w:ilvl w:val="0"/>
          <w:numId w:val="1005"/>
        </w:numPr>
        <w:pStyle w:val="Compact"/>
      </w:pPr>
      <w:r>
        <w:t xml:space="preserve">Theoretical and applied mathematics with a focus on data science and machine learning.</w:t>
      </w:r>
    </w:p>
    <w:p>
      <w:pPr>
        <w:numPr>
          <w:ilvl w:val="0"/>
          <w:numId w:val="1005"/>
        </w:numPr>
        <w:pStyle w:val="Compact"/>
      </w:pPr>
      <w:r>
        <w:t xml:space="preserve">Mathematical modeling for urban sustainability and energy efficiency.</w:t>
      </w:r>
    </w:p>
    <w:p>
      <w:pPr>
        <w:numPr>
          <w:ilvl w:val="0"/>
          <w:numId w:val="1005"/>
        </w:numPr>
        <w:pStyle w:val="Compact"/>
      </w:pPr>
      <w:r>
        <w:t xml:space="preserve">Financial mathematics, including risk assessment and algorithmic trading strategies.</w:t>
      </w:r>
    </w:p>
    <w:bookmarkEnd w:id="27"/>
    <w:bookmarkStart w:id="28" w:name="publications"/>
    <w:p>
      <w:pPr>
        <w:pStyle w:val="Heading3"/>
      </w:pPr>
      <w:r>
        <w:t xml:space="preserve">Publications</w:t>
      </w:r>
    </w:p>
    <w:p>
      <w:pPr>
        <w:numPr>
          <w:ilvl w:val="0"/>
          <w:numId w:val="1006"/>
        </w:numPr>
        <w:pStyle w:val="Compact"/>
      </w:pPr>
      <w:r>
        <w:rPr>
          <w:bCs/>
          <w:b/>
        </w:rPr>
        <w:t xml:space="preserve">Al-Maktoum, A.</w:t>
      </w:r>
      <w:r>
        <w:t xml:space="preserve"> </w:t>
      </w:r>
      <w:r>
        <w:t xml:space="preserve">(2022). "Optimal Resource Allocation in Smart Cities: A Mathematical Approach." *Journal of Urban Mathematics*, 15(3), 45-67.</w:t>
      </w:r>
    </w:p>
    <w:p>
      <w:pPr>
        <w:numPr>
          <w:ilvl w:val="0"/>
          <w:numId w:val="1006"/>
        </w:numPr>
        <w:pStyle w:val="Compact"/>
      </w:pPr>
      <w:r>
        <w:rPr>
          <w:bCs/>
          <w:b/>
        </w:rPr>
        <w:t xml:space="preserve">Al-Maktoum, A., &amp; Khalid, H.</w:t>
      </w:r>
      <w:r>
        <w:t xml:space="preserve"> </w:t>
      </w:r>
      <w:r>
        <w:t xml:space="preserve">(2021). "Nonlinear Dynamics in Financial Systems: Case Studies from the UAE." *International Journal of Mathematical Finance*, 8(2), 112-134.</w:t>
      </w:r>
    </w:p>
    <w:p>
      <w:pPr>
        <w:numPr>
          <w:ilvl w:val="0"/>
          <w:numId w:val="1006"/>
        </w:numPr>
        <w:pStyle w:val="Compact"/>
      </w:pPr>
      <w:r>
        <w:rPr>
          <w:bCs/>
          <w:b/>
        </w:rPr>
        <w:t xml:space="preserve">Al-Maktoum, A.</w:t>
      </w:r>
      <w:r>
        <w:t xml:space="preserve"> </w:t>
      </w:r>
      <w:r>
        <w:t xml:space="preserve">(2020). "Advances in Differential Equations for Engineering Applications." *Springer Proceedings in Mathematics &amp; Statistics*, 345-360.</w:t>
      </w:r>
    </w:p>
    <w:bookmarkEnd w:id="28"/>
    <w:bookmarkStart w:id="29" w:name="skills-and-competencies"/>
    <w:p>
      <w:pPr>
        <w:pStyle w:val="Heading3"/>
      </w:pPr>
      <w:r>
        <w:t xml:space="preserve">Skills and Competencies</w:t>
      </w:r>
    </w:p>
    <w:p>
      <w:pPr>
        <w:numPr>
          <w:ilvl w:val="0"/>
          <w:numId w:val="1007"/>
        </w:numPr>
        <w:pStyle w:val="Compact"/>
      </w:pPr>
      <w:r>
        <w:rPr>
          <w:bCs/>
          <w:b/>
        </w:rPr>
        <w:t xml:space="preserve">Technical Proficiency:</w:t>
      </w:r>
      <w:r>
        <w:t xml:space="preserve"> </w:t>
      </w:r>
      <w:r>
        <w:t xml:space="preserve">MATLAB, Python, R, LaTeX, Mathematica.</w:t>
      </w:r>
    </w:p>
    <w:p>
      <w:pPr>
        <w:numPr>
          <w:ilvl w:val="0"/>
          <w:numId w:val="1007"/>
        </w:numPr>
        <w:pStyle w:val="Compact"/>
      </w:pPr>
      <w:r>
        <w:rPr>
          <w:bCs/>
          <w:b/>
        </w:rPr>
        <w:t xml:space="preserve">Data Analysis:</w:t>
      </w:r>
      <w:r>
        <w:t xml:space="preserve"> </w:t>
      </w:r>
      <w:r>
        <w:t xml:space="preserve">Machine learning algorithms, statistical modeling, big data analytics.</w:t>
      </w:r>
    </w:p>
    <w:p>
      <w:pPr>
        <w:numPr>
          <w:ilvl w:val="0"/>
          <w:numId w:val="1007"/>
        </w:numPr>
        <w:pStyle w:val="Compact"/>
      </w:pPr>
      <w:r>
        <w:rPr>
          <w:bCs/>
          <w:b/>
        </w:rPr>
        <w:t xml:space="preserve">Languages:</w:t>
      </w:r>
      <w:r>
        <w:t xml:space="preserve"> </w:t>
      </w:r>
      <w:r>
        <w:t xml:space="preserve">English (fluent), Arabic (native), French (intermediate).</w:t>
      </w:r>
    </w:p>
    <w:p>
      <w:pPr>
        <w:numPr>
          <w:ilvl w:val="0"/>
          <w:numId w:val="1007"/>
        </w:numPr>
        <w:pStyle w:val="Compact"/>
      </w:pPr>
      <w:r>
        <w:rPr>
          <w:bCs/>
          <w:b/>
        </w:rPr>
        <w:t xml:space="preserve">Soft Skills:</w:t>
      </w:r>
      <w:r>
        <w:t xml:space="preserve"> </w:t>
      </w:r>
      <w:r>
        <w:t xml:space="preserve">Leadership, cross-cultural collaboration, public speaking.</w:t>
      </w:r>
    </w:p>
    <w:bookmarkEnd w:id="29"/>
    <w:bookmarkStart w:id="30" w:name="X9e831c42752e64d8b6801e1545d8e4226ca17eb"/>
    <w:p>
      <w:pPr>
        <w:pStyle w:val="Heading3"/>
      </w:pPr>
      <w:r>
        <w:t xml:space="preserve">Professional Development and Certifications</w:t>
      </w:r>
    </w:p>
    <w:p>
      <w:pPr>
        <w:numPr>
          <w:ilvl w:val="0"/>
          <w:numId w:val="1008"/>
        </w:numPr>
        <w:pStyle w:val="Compact"/>
      </w:pPr>
      <w:r>
        <w:rPr>
          <w:bCs/>
          <w:b/>
        </w:rPr>
        <w:t xml:space="preserve">Certified Data Scientist</w:t>
      </w:r>
      <w:r>
        <w:t xml:space="preserve">, IBM (2021)</w:t>
      </w:r>
    </w:p>
    <w:p>
      <w:pPr>
        <w:numPr>
          <w:ilvl w:val="0"/>
          <w:numId w:val="1008"/>
        </w:numPr>
        <w:pStyle w:val="Compact"/>
      </w:pPr>
      <w:r>
        <w:rPr>
          <w:bCs/>
          <w:b/>
        </w:rPr>
        <w:t xml:space="preserve">Advanced Workshop on Artificial Intelligence in Mathematics</w:t>
      </w:r>
      <w:r>
        <w:t xml:space="preserve">, Dubai Future Foundation (2019)</w:t>
      </w:r>
    </w:p>
    <w:p>
      <w:pPr>
        <w:numPr>
          <w:ilvl w:val="0"/>
          <w:numId w:val="1008"/>
        </w:numPr>
        <w:pStyle w:val="Compact"/>
      </w:pPr>
      <w:r>
        <w:rPr>
          <w:bCs/>
          <w:b/>
        </w:rPr>
        <w:t xml:space="preserve">Member, Society for Industrial and Applied Mathematics (SIAM)</w:t>
      </w:r>
    </w:p>
    <w:p>
      <w:pPr>
        <w:numPr>
          <w:ilvl w:val="0"/>
          <w:numId w:val="1008"/>
        </w:numPr>
        <w:pStyle w:val="Compact"/>
      </w:pPr>
      <w:r>
        <w:rPr>
          <w:bCs/>
          <w:b/>
        </w:rPr>
        <w:t xml:space="preserve">Member, UAE Mathematical Society</w:t>
      </w:r>
    </w:p>
    <w:bookmarkEnd w:id="30"/>
    <w:bookmarkStart w:id="31" w:name="professional-affiliations"/>
    <w:p>
      <w:pPr>
        <w:pStyle w:val="Heading3"/>
      </w:pPr>
      <w:r>
        <w:t xml:space="preserve">Professional Affiliations</w:t>
      </w:r>
    </w:p>
    <w:p>
      <w:pPr>
        <w:numPr>
          <w:ilvl w:val="0"/>
          <w:numId w:val="1009"/>
        </w:numPr>
        <w:pStyle w:val="Compact"/>
      </w:pPr>
      <w:r>
        <w:t xml:space="preserve">Chairperson, Mathematics Department, UAE University (2020 – 2023)</w:t>
      </w:r>
    </w:p>
    <w:p>
      <w:pPr>
        <w:numPr>
          <w:ilvl w:val="0"/>
          <w:numId w:val="1009"/>
        </w:numPr>
        <w:pStyle w:val="Compact"/>
      </w:pPr>
      <w:r>
        <w:t xml:space="preserve">Reviewer for *Journal of Mathematical Sciences* and *Computers &amp; Mathematics with Applications*</w:t>
      </w:r>
    </w:p>
    <w:p>
      <w:pPr>
        <w:numPr>
          <w:ilvl w:val="0"/>
          <w:numId w:val="1009"/>
        </w:numPr>
        <w:pStyle w:val="Compact"/>
      </w:pPr>
      <w:r>
        <w:t xml:space="preserve">Organizing Committee Member, Gulf Conference on Applied Mathematics (GCAM), Dubai (2019, 2021)</w:t>
      </w:r>
    </w:p>
    <w:bookmarkEnd w:id="31"/>
    <w:bookmarkStart w:id="32" w:name="community-engagement"/>
    <w:p>
      <w:pPr>
        <w:pStyle w:val="Heading3"/>
      </w:pPr>
      <w:r>
        <w:t xml:space="preserve">Community Engagement</w:t>
      </w:r>
    </w:p>
    <w:p>
      <w:pPr>
        <w:numPr>
          <w:ilvl w:val="0"/>
          <w:numId w:val="1010"/>
        </w:numPr>
        <w:pStyle w:val="Compact"/>
      </w:pPr>
      <w:r>
        <w:t xml:space="preserve">Founded the "Mathematics for Tomorrow" initiative, providing free workshops to UAE students and educators.</w:t>
      </w:r>
    </w:p>
    <w:p>
      <w:pPr>
        <w:numPr>
          <w:ilvl w:val="0"/>
          <w:numId w:val="1010"/>
        </w:numPr>
        <w:pStyle w:val="Compact"/>
      </w:pPr>
      <w:r>
        <w:t xml:space="preserve">Collaborated with Dubai's Smart Dubai Office to integrate mathematical literacy into public policy frameworks.</w:t>
      </w:r>
    </w:p>
    <w:bookmarkEnd w:id="32"/>
    <w:bookmarkStart w:id="33" w:name="references"/>
    <w:p>
      <w:pPr>
        <w:pStyle w:val="Heading3"/>
      </w:pPr>
      <w:r>
        <w:t xml:space="preserve">References</w:t>
      </w:r>
    </w:p>
    <w:p>
      <w:pPr>
        <w:pStyle w:val="FirstParagraph"/>
      </w:pPr>
      <w:r>
        <w:t xml:space="preserve">Available upon request. Contact Dr. Aisha Al-Maktoum at aisha.almahtoum@mathematician.ae for details.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United Arab Emirates Dubai</dc:title>
  <dc:creator/>
  <dc:language>en</dc:language>
  <cp:keywords/>
  <dcterms:created xsi:type="dcterms:W3CDTF">2026-06-01T07:43:16Z</dcterms:created>
  <dcterms:modified xsi:type="dcterms:W3CDTF">2026-06-01T07:43:16Z</dcterms:modified>
</cp:coreProperties>
</file>

<file path=docProps/custom.xml><?xml version="1.0" encoding="utf-8"?>
<Properties xmlns="http://schemas.openxmlformats.org/officeDocument/2006/custom-properties" xmlns:vt="http://schemas.openxmlformats.org/officeDocument/2006/docPropsVTypes"/>
</file>