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(China</w:t>
      </w:r>
      <w:r>
        <w:t xml:space="preserve"> </w:t>
      </w:r>
      <w:r>
        <w:t xml:space="preserve">Beijing)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liwei.engineer@example.com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+86 10 8765 4321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12, Zhongguancun Street, Haidian District, Beijing,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Mechanical Engineer with over a decade of expertise in designing, developing, and optimizing mechanical systems. Specialized in the Chinese market with a strong focus on innovation and sustainability. Proven ability to lead cross-functional teams in Beijing’s dynamic industrial environment. Adept at aligning technical solutions with the strategic goals of enterprises operating in China. Committed to delivering high-quality engineering outcomes that meet international standards while addressing local challenges in manufacturing, energy, and infrastructure.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Mechanical Engineering</w:t>
      </w:r>
      <w:r>
        <w:t xml:space="preserve">, Tsinghua University, Beijing, China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Advanced Manufacturing Technology</w:t>
      </w:r>
      <w:r>
        <w:t xml:space="preserve">, Beihang University, Beijing, China (2014–2017)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nior-mechanical-engineer"/>
    <w:p>
      <w:pPr>
        <w:pStyle w:val="Heading3"/>
      </w:pPr>
      <w:r>
        <w:rPr>
          <w:bCs/>
          <w:b/>
        </w:rPr>
        <w:t xml:space="preserve">Senior Mechanical Engineer</w:t>
      </w:r>
    </w:p>
    <w:p>
      <w:pPr>
        <w:pStyle w:val="FirstParagraph"/>
      </w:pPr>
      <w:r>
        <w:rPr>
          <w:iCs/>
          <w:i/>
        </w:rPr>
        <w:t xml:space="preserve">Beijing Tianjin Industrial Solutions Co., Ltd.</w:t>
      </w:r>
      <w:r>
        <w:t xml:space="preserve"> </w:t>
      </w:r>
      <w:r>
        <w:t xml:space="preserve">| Beijing, China (2018–Present)</w:t>
      </w:r>
    </w:p>
    <w:p>
      <w:pPr>
        <w:numPr>
          <w:ilvl w:val="0"/>
          <w:numId w:val="1002"/>
        </w:numPr>
        <w:pStyle w:val="Compact"/>
      </w:pPr>
      <w:r>
        <w:t xml:space="preserve">Led the design and development of automated production lines for automotive components, contributing to a 20% increase in client efficiency.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and manufacturers in Beijing to ensure compliance with national safety and environmental regulations.</w:t>
      </w:r>
    </w:p>
    <w:p>
      <w:pPr>
        <w:numPr>
          <w:ilvl w:val="0"/>
          <w:numId w:val="1002"/>
        </w:numPr>
        <w:pStyle w:val="Compact"/>
      </w:pPr>
      <w:r>
        <w:t xml:space="preserve">Spearheaded the integration of IoT-based monitoring systems into mechanical equipment, enhancing predictive maintenance capabilities for clients in the energy sector.</w:t>
      </w:r>
    </w:p>
    <w:bookmarkEnd w:id="23"/>
    <w:bookmarkStart w:id="24" w:name="project-engineer"/>
    <w:p>
      <w:pPr>
        <w:pStyle w:val="Heading3"/>
      </w:pPr>
      <w:r>
        <w:rPr>
          <w:bCs/>
          <w:b/>
        </w:rPr>
        <w:t xml:space="preserve">Project Engineer</w:t>
      </w:r>
    </w:p>
    <w:p>
      <w:pPr>
        <w:pStyle w:val="FirstParagraph"/>
      </w:pPr>
      <w:r>
        <w:rPr>
          <w:iCs/>
          <w:i/>
        </w:rPr>
        <w:t xml:space="preserve">China Machinery Engineering Corporation (CMEC)</w:t>
      </w:r>
      <w:r>
        <w:t xml:space="preserve"> </w:t>
      </w:r>
      <w:r>
        <w:t xml:space="preserve">| Beijing, China (2015–2018)</w:t>
      </w:r>
    </w:p>
    <w:p>
      <w:pPr>
        <w:numPr>
          <w:ilvl w:val="0"/>
          <w:numId w:val="1003"/>
        </w:numPr>
        <w:pStyle w:val="Compact"/>
      </w:pPr>
      <w:r>
        <w:t xml:space="preserve">Managed the installation and commissioning of mechanical systems for large-scale infrastructure projects in northern China, including high-speed rail and water treatment facilities.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teams in Beijing, ensuring alignment with international engineering standards and local construction codes.</w:t>
      </w:r>
    </w:p>
    <w:p>
      <w:pPr>
        <w:numPr>
          <w:ilvl w:val="0"/>
          <w:numId w:val="1003"/>
        </w:numPr>
        <w:pStyle w:val="Compact"/>
      </w:pPr>
      <w:r>
        <w:t xml:space="preserve">Developed training programs for junior engineers on advanced CAD software and simulation tools tailored to Chinese industrial practices.</w:t>
      </w:r>
    </w:p>
    <w:bookmarkEnd w:id="24"/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ISO 9001:2015 Quality Management Systems Auditor</w:t>
      </w:r>
      <w:r>
        <w:t xml:space="preserve"> </w:t>
      </w:r>
      <w:r>
        <w:t xml:space="preserve">– China Certification and Inspection Group (2019)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CAD Professional Certification (AutoCAD, SolidWorks)</w:t>
      </w:r>
      <w:r>
        <w:t xml:space="preserve"> </w:t>
      </w:r>
      <w:r>
        <w:t xml:space="preserve">– Beijing Institute of Technology (2016)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Project Management Course</w:t>
      </w:r>
      <w:r>
        <w:t xml:space="preserve"> </w:t>
      </w:r>
      <w:r>
        <w:t xml:space="preserve">– Tsinghua University School of Economics and Management (2020)</w:t>
      </w:r>
    </w:p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SolidWorks, ANSYS, MATLAB, CATIA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Engineering Disciplines:</w:t>
      </w:r>
      <w:r>
        <w:t xml:space="preserve"> </w:t>
      </w:r>
      <w:r>
        <w:t xml:space="preserve">Thermodynamics, Fluid Mechanics, Mechanical Design, Finite Element Analysis (FEA)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(Native), English (Fluent), Basic Japanese</w:t>
      </w:r>
    </w:p>
    <w:bookmarkEnd w:id="27"/>
    <w:bookmarkStart w:id="28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Smart Manufacturing Initiative in Beijing</w:t>
      </w:r>
      <w:r>
        <w:t xml:space="preserve"> </w:t>
      </w:r>
      <w:r>
        <w:t xml:space="preserve">(2019–2021): Designed and implemented a modular production system for a leading electronics manufacturer in Beijing, reducing waste by 35% and improving scalability.</w:t>
      </w:r>
    </w:p>
    <w:p>
      <w:pPr>
        <w:pStyle w:val="BodyText"/>
      </w:pPr>
      <w:r>
        <w:rPr>
          <w:bCs/>
          <w:b/>
        </w:rPr>
        <w:t xml:space="preserve">Sustainable Energy Solutions</w:t>
      </w:r>
      <w:r>
        <w:t xml:space="preserve"> </w:t>
      </w:r>
      <w:r>
        <w:t xml:space="preserve">(2017–2018): Developed wind turbine components for a renewable energy project in Inner Mongolia, supporting China’s “Green Development” goals. The project received the National Innovation Award for Mechanical Engineering.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Chinese Society of Mechanical Engineers (CSME) – Beijing Chapter (2015–Present)</w:t>
      </w:r>
    </w:p>
    <w:p>
      <w:pPr>
        <w:numPr>
          <w:ilvl w:val="0"/>
          <w:numId w:val="1006"/>
        </w:numPr>
        <w:pStyle w:val="Compact"/>
      </w:pPr>
      <w:r>
        <w:t xml:space="preserve">Member, Beijing Industrial and Commercial Association – Engineering Division (2018–Present)</w:t>
      </w:r>
    </w:p>
    <w:bookmarkEnd w:id="29"/>
    <w:bookmarkStart w:id="30" w:name="languages-cultural-competence"/>
    <w:p>
      <w:pPr>
        <w:pStyle w:val="Heading2"/>
      </w:pPr>
      <w:r>
        <w:t xml:space="preserve">Languages &amp; Cultural Competence</w:t>
      </w:r>
    </w:p>
    <w:p>
      <w:pPr>
        <w:pStyle w:val="FirstParagraph"/>
      </w:pPr>
      <w:r>
        <w:t xml:space="preserve">Fluent in Mandarin Chinese, with a deep understanding of the cultural and regulatory landscape in China Beijing. Skilled in navigating the unique challenges of engineering projects in a rapidly evolving market. Familiar with local business practices, including collaboration with government agencies and adherence to policies such as the “Made in China 2025” initiative.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engineering students at Beijing Jiaotong University (2019–Present), focusing on practical applications of mechanical systems in China’s urban infrastructure.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 research paper titled “Innovative Design Solutions for High-Speed Rail Systems in China” published in the Journal of Mechanical Engineering (2021).</w:t>
      </w:r>
    </w:p>
    <w:bookmarkEnd w:id="31"/>
    <w:bookmarkStart w:id="3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liwei.engineer@example.com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+86 10 8765 4321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linkedin.com/in/liwei-mechanicalengineer</w:t>
      </w:r>
    </w:p>
    <w:p>
      <w:pPr>
        <w:pStyle w:val="BodyText"/>
      </w:pPr>
      <w:r>
        <w:t xml:space="preserve">This Curriculum Vitae is tailored for a Mechanical Engineer in China Beijing, emphasizing technical expertise, cultural alignment, and industry-specific achievements in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 (China Beijing)</dc:title>
  <dc:creator/>
  <dc:language>en</dc:language>
  <cp:keywords/>
  <dcterms:created xsi:type="dcterms:W3CDTF">2026-09-25T21:15:07Z</dcterms:created>
  <dcterms:modified xsi:type="dcterms:W3CDTF">2026-09-25T21:15:07Z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