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advanced automation systems. Proven expertise in integrating mechanical, electrical, and software solutions to enhance productivity and innovation. Passionate about contributing to Japan's cutting-edge technology landscape in Kyoto. Committed to leveraging technical excellence and cultural adaptability to drive sustainable engineering solutions.</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Design and programming of industrial robots, PLCs (Programmable Logic Controllers), and SCADA systems.</w:t>
      </w:r>
    </w:p>
    <w:p>
      <w:pPr>
        <w:numPr>
          <w:ilvl w:val="0"/>
          <w:numId w:val="1001"/>
        </w:numPr>
        <w:pStyle w:val="Compact"/>
      </w:pPr>
      <w:r>
        <w:rPr>
          <w:bCs/>
          <w:b/>
        </w:rPr>
        <w:t xml:space="preserve">Software Proficiency:</w:t>
      </w:r>
      <w:r>
        <w:t xml:space="preserve"> </w:t>
      </w:r>
      <w:r>
        <w:t xml:space="preserve">MATLAB/Simulink, AutoCAD, SolidWorks, Python, C++, and LabVIEW for simulation and control system development.</w:t>
      </w:r>
    </w:p>
    <w:p>
      <w:pPr>
        <w:numPr>
          <w:ilvl w:val="0"/>
          <w:numId w:val="1001"/>
        </w:numPr>
        <w:pStyle w:val="Compact"/>
      </w:pPr>
      <w:r>
        <w:rPr>
          <w:bCs/>
          <w:b/>
        </w:rPr>
        <w:t xml:space="preserve">Embedded Systems:</w:t>
      </w:r>
      <w:r>
        <w:t xml:space="preserve"> </w:t>
      </w:r>
      <w:r>
        <w:t xml:space="preserve">Experience with microcontrollers (Arduino, Raspberry Pi) and real-time operating systems.</w:t>
      </w:r>
    </w:p>
    <w:p>
      <w:pPr>
        <w:numPr>
          <w:ilvl w:val="0"/>
          <w:numId w:val="1001"/>
        </w:numPr>
        <w:pStyle w:val="Compact"/>
      </w:pPr>
      <w:r>
        <w:rPr>
          <w:bCs/>
          <w:b/>
        </w:rPr>
        <w:t xml:space="preserve">Sensors &amp; Actuators:</w:t>
      </w:r>
      <w:r>
        <w:t xml:space="preserve"> </w:t>
      </w:r>
      <w:r>
        <w:t xml:space="preserve">Integration of IoT-enabled sensors for data acquisition and feedback control in mechatronic applications.</w:t>
      </w:r>
    </w:p>
    <w:p>
      <w:pPr>
        <w:numPr>
          <w:ilvl w:val="0"/>
          <w:numId w:val="1001"/>
        </w:numPr>
        <w:pStyle w:val="Compact"/>
      </w:pPr>
      <w:r>
        <w:rPr>
          <w:bCs/>
          <w:b/>
        </w:rPr>
        <w:t xml:space="preserve">CAD/CAE Tools:</w:t>
      </w:r>
      <w:r>
        <w:t xml:space="preserve"> </w:t>
      </w:r>
      <w:r>
        <w:t xml:space="preserve">Proficient in 3D modeling, finite element analysis (FEA), and computational fluid dynamics (CFD) for system optimization.</w:t>
      </w:r>
    </w:p>
    <w:p>
      <w:pPr>
        <w:numPr>
          <w:ilvl w:val="0"/>
          <w:numId w:val="1001"/>
        </w:numPr>
        <w:pStyle w:val="Compact"/>
      </w:pPr>
      <w:r>
        <w:rPr>
          <w:bCs/>
          <w:b/>
        </w:rPr>
        <w:t xml:space="preserve">Japanese Language:</w:t>
      </w:r>
      <w:r>
        <w:t xml:space="preserve"> </w:t>
      </w:r>
      <w:r>
        <w:t xml:space="preserve">[N2/N1 Level] – Fluent in technical documentation and communication with local teams.</w:t>
      </w:r>
    </w:p>
    <w:bookmarkEnd w:id="22"/>
    <w:bookmarkStart w:id="26"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iCs/>
          <w:i/>
        </w:rPr>
        <w:t xml:space="preserve">Kyoto Robotics Co., Ltd. (Japan)</w:t>
      </w:r>
      <w:r>
        <w:t xml:space="preserve"> </w:t>
      </w:r>
      <w:r>
        <w:t xml:space="preserve">| [Start Date] – Present</w:t>
      </w:r>
    </w:p>
    <w:p>
      <w:pPr>
        <w:numPr>
          <w:ilvl w:val="0"/>
          <w:numId w:val="1002"/>
        </w:numPr>
        <w:pStyle w:val="Compact"/>
      </w:pPr>
      <w:r>
        <w:t xml:space="preserve">Lead the development of autonomous mobile robots for precision manufacturing, improving efficiency by 25%.</w:t>
      </w:r>
    </w:p>
    <w:p>
      <w:pPr>
        <w:numPr>
          <w:ilvl w:val="0"/>
          <w:numId w:val="1002"/>
        </w:numPr>
        <w:pStyle w:val="Compact"/>
      </w:pPr>
      <w:r>
        <w:t xml:space="preserve">Collaborated with cross-functional teams to integrate AI-driven control systems into robotic arms, reducing error rates in assembly lines.</w:t>
      </w:r>
    </w:p>
    <w:p>
      <w:pPr>
        <w:numPr>
          <w:ilvl w:val="0"/>
          <w:numId w:val="1002"/>
        </w:numPr>
        <w:pStyle w:val="Compact"/>
      </w:pPr>
      <w:r>
        <w:t xml:space="preserve">Conducted root-cause analysis on production bottlenecks, resulting in a 15% reduction in downtime through predictive maintenance algorithms.</w:t>
      </w:r>
    </w:p>
    <w:bookmarkEnd w:id="23"/>
    <w:bookmarkStart w:id="24" w:name="research-assistant"/>
    <w:p>
      <w:pPr>
        <w:pStyle w:val="Heading3"/>
      </w:pPr>
      <w:r>
        <w:t xml:space="preserve">Research Assistant</w:t>
      </w:r>
    </w:p>
    <w:p>
      <w:pPr>
        <w:pStyle w:val="FirstParagraph"/>
      </w:pPr>
      <w:r>
        <w:rPr>
          <w:iCs/>
          <w:i/>
        </w:rPr>
        <w:t xml:space="preserve">Kyoto Institute of Technology, Japan</w:t>
      </w:r>
      <w:r>
        <w:t xml:space="preserve"> </w:t>
      </w:r>
      <w:r>
        <w:t xml:space="preserve">| [Start Date] – [End Date]</w:t>
      </w:r>
    </w:p>
    <w:p>
      <w:pPr>
        <w:numPr>
          <w:ilvl w:val="0"/>
          <w:numId w:val="1003"/>
        </w:numPr>
        <w:pStyle w:val="Compact"/>
      </w:pPr>
      <w:r>
        <w:t xml:space="preserve">Developed a mechatronic system for environmental monitoring in urban settings, published in the Journal of Japanese Industrial Automation.</w:t>
      </w:r>
    </w:p>
    <w:p>
      <w:pPr>
        <w:numPr>
          <w:ilvl w:val="0"/>
          <w:numId w:val="1003"/>
        </w:numPr>
        <w:pStyle w:val="Compact"/>
      </w:pPr>
      <w:r>
        <w:t xml:space="preserve">Designed low-power sensor networks for smart city applications, optimizing energy consumption by 30%.</w:t>
      </w:r>
    </w:p>
    <w:p>
      <w:pPr>
        <w:numPr>
          <w:ilvl w:val="0"/>
          <w:numId w:val="1003"/>
        </w:numPr>
        <w:pStyle w:val="Compact"/>
      </w:pPr>
      <w:r>
        <w:t xml:space="preserve">Presented findings at the International Conference on Mechatronics and Robotics (ICMR) in Kyoto, Japan.</w:t>
      </w:r>
    </w:p>
    <w:bookmarkEnd w:id="24"/>
    <w:bookmarkStart w:id="25" w:name="internship---automation-engineer"/>
    <w:p>
      <w:pPr>
        <w:pStyle w:val="Heading3"/>
      </w:pPr>
      <w:r>
        <w:t xml:space="preserve">Internship - Automation Engineer</w:t>
      </w:r>
    </w:p>
    <w:p>
      <w:pPr>
        <w:pStyle w:val="FirstParagraph"/>
      </w:pPr>
      <w:r>
        <w:rPr>
          <w:iCs/>
          <w:i/>
        </w:rPr>
        <w:t xml:space="preserve">Nakamura Precision Engineering, Japan</w:t>
      </w:r>
      <w:r>
        <w:t xml:space="preserve"> </w:t>
      </w:r>
      <w:r>
        <w:t xml:space="preserve">| [Start Date] – [End Date]</w:t>
      </w:r>
    </w:p>
    <w:p>
      <w:pPr>
        <w:numPr>
          <w:ilvl w:val="0"/>
          <w:numId w:val="1004"/>
        </w:numPr>
        <w:pStyle w:val="Compact"/>
      </w:pPr>
      <w:r>
        <w:t xml:space="preserve">Assisted in the design of automated inspection systems for automotive components, achieving 99.8% accuracy.</w:t>
      </w:r>
    </w:p>
    <w:p>
      <w:pPr>
        <w:numPr>
          <w:ilvl w:val="0"/>
          <w:numId w:val="1004"/>
        </w:numPr>
        <w:pStyle w:val="Compact"/>
      </w:pPr>
      <w:r>
        <w:t xml:space="preserve">Implemented a real-time data visualization dashboard using Python and Grafana to monitor production metrics.</w:t>
      </w:r>
    </w:p>
    <w:p>
      <w:pPr>
        <w:numPr>
          <w:ilvl w:val="0"/>
          <w:numId w:val="1004"/>
        </w:numPr>
        <w:pStyle w:val="Compact"/>
      </w:pPr>
      <w:r>
        <w:t xml:space="preserve">Contributed to the deployment of ISO 9001-certified processes, enhancing quality assurance protocols.</w:t>
      </w:r>
    </w:p>
    <w:bookmarkEnd w:id="25"/>
    <w:bookmarkEnd w:id="26"/>
    <w:bookmarkStart w:id="29"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Kyoto University, Japan</w:t>
      </w:r>
      <w:r>
        <w:t xml:space="preserve"> </w:t>
      </w:r>
      <w:r>
        <w:t xml:space="preserve">| [Graduation Year]</w:t>
      </w:r>
    </w:p>
    <w:p>
      <w:pPr>
        <w:pStyle w:val="BodyText"/>
      </w:pPr>
      <w:r>
        <w:t xml:space="preserve">Thesis: "Integration of AI and Robotics for Sustainable Manufacturing in Kyoto’s Industrial Sector." Honors: Dean’s List (2018–2022).</w:t>
      </w:r>
    </w:p>
    <w:bookmarkEnd w:id="27"/>
    <w:bookmarkStart w:id="28" w:name="X4508f5af88fe81bdd2cde75ef55002e999a670f"/>
    <w:p>
      <w:pPr>
        <w:pStyle w:val="Heading3"/>
      </w:pPr>
      <w:r>
        <w:t xml:space="preserve">Diploma in Electrical and Electronic Engineering</w:t>
      </w:r>
    </w:p>
    <w:p>
      <w:pPr>
        <w:pStyle w:val="FirstParagraph"/>
      </w:pPr>
      <w:r>
        <w:rPr>
          <w:iCs/>
          <w:i/>
        </w:rPr>
        <w:t xml:space="preserve">Kyoto Institute of Technology, Japan</w:t>
      </w:r>
      <w:r>
        <w:t xml:space="preserve"> </w:t>
      </w:r>
      <w:r>
        <w:t xml:space="preserve">| [Graduation Year]</w:t>
      </w:r>
    </w:p>
    <w:p>
      <w:pPr>
        <w:pStyle w:val="BodyText"/>
      </w:pPr>
      <w:r>
        <w:t xml:space="preserve">Specialized in control systems and embedded technologies. Relevant coursework: Robotics, Microprocessor Applications, and Industrial Automation.</w:t>
      </w:r>
    </w:p>
    <w:bookmarkEnd w:id="28"/>
    <w:bookmarkEnd w:id="29"/>
    <w:bookmarkStart w:id="33" w:name="projects-research"/>
    <w:p>
      <w:pPr>
        <w:pStyle w:val="Heading2"/>
      </w:pPr>
      <w:r>
        <w:t xml:space="preserve">Projects &amp; Research</w:t>
      </w:r>
    </w:p>
    <w:bookmarkStart w:id="30" w:name="Xf9af37664c50bdc8532320247f862be5fb92453"/>
    <w:p>
      <w:pPr>
        <w:pStyle w:val="Heading3"/>
      </w:pPr>
      <w:r>
        <w:t xml:space="preserve">Sustainable Energy Mechatronics System (2021)</w:t>
      </w:r>
    </w:p>
    <w:p>
      <w:pPr>
        <w:pStyle w:val="FirstParagraph"/>
      </w:pPr>
      <w:r>
        <w:t xml:space="preserve">Developed a hybrid solar-wind energy harvesting system with a mechatronic controller to stabilize power output. Partnered with Kyoto’s GreenTech Association for field testing.</w:t>
      </w:r>
    </w:p>
    <w:bookmarkEnd w:id="30"/>
    <w:bookmarkStart w:id="31" w:name="smart-agriculture-robotics-2019"/>
    <w:p>
      <w:pPr>
        <w:pStyle w:val="Heading3"/>
      </w:pPr>
      <w:r>
        <w:t xml:space="preserve">Smart Agriculture Robotics (2019)</w:t>
      </w:r>
    </w:p>
    <w:p>
      <w:pPr>
        <w:pStyle w:val="FirstParagraph"/>
      </w:pPr>
      <w:r>
        <w:t xml:space="preserve">Designed an autonomous robotic system for precision farming, using GPS and computer vision to optimize crop monitoring. Deployed in a local farm in Kyoto, increasing yield by 20%.</w:t>
      </w:r>
    </w:p>
    <w:bookmarkEnd w:id="31"/>
    <w:bookmarkStart w:id="32" w:name="cultural-adaptation-project-2020"/>
    <w:p>
      <w:pPr>
        <w:pStyle w:val="Heading3"/>
      </w:pPr>
      <w:r>
        <w:t xml:space="preserve">Cultural Adaptation Project (2020)</w:t>
      </w:r>
    </w:p>
    <w:p>
      <w:pPr>
        <w:pStyle w:val="FirstParagraph"/>
      </w:pPr>
      <w:r>
        <w:t xml:space="preserve">Conducted a study on integrating traditional Japanese craftsmanship with modern mechatronics for heritage preservation. Published in the Kyoto Journal of Engineering Ethics.</w:t>
      </w:r>
    </w:p>
    <w:bookmarkEnd w:id="32"/>
    <w:bookmarkEnd w:id="33"/>
    <w:bookmarkStart w:id="34" w:name="certifications-languages"/>
    <w:p>
      <w:pPr>
        <w:pStyle w:val="Heading2"/>
      </w:pPr>
      <w:r>
        <w:t xml:space="preserve">Certifications &amp; Languages</w:t>
      </w:r>
    </w:p>
    <w:p>
      <w:pPr>
        <w:numPr>
          <w:ilvl w:val="0"/>
          <w:numId w:val="1005"/>
        </w:numPr>
        <w:pStyle w:val="Compact"/>
      </w:pPr>
      <w:r>
        <w:rPr>
          <w:bCs/>
          <w:b/>
        </w:rPr>
        <w:t xml:space="preserve">ISO 9001:2015 Quality Management Systems</w:t>
      </w:r>
      <w:r>
        <w:t xml:space="preserve"> </w:t>
      </w:r>
      <w:r>
        <w:t xml:space="preserve">– Certified by JETRO (Japan External Trade Organization).</w:t>
      </w:r>
    </w:p>
    <w:p>
      <w:pPr>
        <w:numPr>
          <w:ilvl w:val="0"/>
          <w:numId w:val="1005"/>
        </w:numPr>
        <w:pStyle w:val="Compact"/>
      </w:pPr>
      <w:r>
        <w:rPr>
          <w:bCs/>
          <w:b/>
        </w:rPr>
        <w:t xml:space="preserve">Certified Mechatronics Engineer (CME)</w:t>
      </w:r>
      <w:r>
        <w:t xml:space="preserve"> </w:t>
      </w:r>
      <w:r>
        <w:t xml:space="preserve">– Japan Society of Mechanical Engineers (JSME).</w:t>
      </w:r>
    </w:p>
    <w:p>
      <w:pPr>
        <w:numPr>
          <w:ilvl w:val="0"/>
          <w:numId w:val="1005"/>
        </w:numPr>
        <w:pStyle w:val="Compact"/>
      </w:pPr>
      <w:r>
        <w:rPr>
          <w:bCs/>
          <w:b/>
        </w:rPr>
        <w:t xml:space="preserve">Japanese Language Proficiency Test (JLPT):</w:t>
      </w:r>
      <w:r>
        <w:t xml:space="preserve"> </w:t>
      </w:r>
      <w:r>
        <w:t xml:space="preserve">N2 Level – Reading, writing, and speaking skills for technical communication.</w:t>
      </w:r>
    </w:p>
    <w:p>
      <w:pPr>
        <w:numPr>
          <w:ilvl w:val="0"/>
          <w:numId w:val="1005"/>
        </w:numPr>
        <w:pStyle w:val="Compact"/>
      </w:pPr>
      <w:r>
        <w:rPr>
          <w:bCs/>
          <w:b/>
        </w:rPr>
        <w:t xml:space="preserve">English:</w:t>
      </w:r>
      <w:r>
        <w:t xml:space="preserve"> </w:t>
      </w:r>
      <w:r>
        <w:t xml:space="preserve">Advanced proficiency (TOEFL iBT: 105/120).</w:t>
      </w:r>
    </w:p>
    <w:bookmarkEnd w:id="34"/>
    <w:bookmarkStart w:id="35" w:name="cultural-professional-contributions"/>
    <w:p>
      <w:pPr>
        <w:pStyle w:val="Heading2"/>
      </w:pPr>
      <w:r>
        <w:t xml:space="preserve">Cultural &amp; Professional Contributions</w:t>
      </w:r>
    </w:p>
    <w:p>
      <w:pPr>
        <w:pStyle w:val="FirstParagraph"/>
      </w:pPr>
      <w:r>
        <w:t xml:space="preserve">Active member of the Kyoto Robotics Association, contributing to local workshops on AI-driven automation. Volunteered as a technical advisor for STEM education initiatives in Kyoto schools, fostering interest in engineering among youth. Committed to aligning mechatronics innovations with Japan’s societal needs, including aging population care technologies and eco-friendly manufacturing.</w:t>
      </w:r>
    </w:p>
    <w:bookmarkEnd w:id="35"/>
    <w:bookmarkStart w:id="36" w:name="references"/>
    <w:p>
      <w:pPr>
        <w:pStyle w:val="Heading2"/>
      </w:pPr>
      <w:r>
        <w:t xml:space="preserve">References</w:t>
      </w:r>
    </w:p>
    <w:p>
      <w:pPr>
        <w:pStyle w:val="FirstParagraph"/>
      </w:pPr>
      <w:r>
        <w:t xml:space="preserve">Available upon request. Contact [Your Name] at [your.email@example.com] or +81-[Your Phone Number].</w:t>
      </w:r>
    </w:p>
    <w:bookmarkEnd w:id="36"/>
    <w:p>
      <w:pPr>
        <w:pStyle w:val="BodyText"/>
      </w:pPr>
      <w:r>
        <w:t xml:space="preserve">This Curriculum Vitae is tailored for a Mechatronics Engineer in Japan Kyoto, emphasizing technical expertise, cultural adaptability, and contributions to the region’s industrial and technological advancements.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Japan Kyoto</dc:title>
  <dc:creator/>
  <dc:language>en</dc:language>
  <cp:keywords/>
  <dcterms:created xsi:type="dcterms:W3CDTF">2026-07-20T07:50:18Z</dcterms:created>
  <dcterms:modified xsi:type="dcterms:W3CDTF">2026-07-20T07:50:18Z</dcterms:modified>
</cp:coreProperties>
</file>

<file path=docProps/custom.xml><?xml version="1.0" encoding="utf-8"?>
<Properties xmlns="http://schemas.openxmlformats.org/officeDocument/2006/custom-properties" xmlns:vt="http://schemas.openxmlformats.org/officeDocument/2006/docPropsVTypes"/>
</file>