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38" w:name="curriculum-vitae"/>
    <w:p>
      <w:pPr>
        <w:pStyle w:val="Heading1"/>
      </w:pPr>
      <w:r>
        <w:t xml:space="preserve">Curriculum Vitae</w:t>
      </w:r>
    </w:p>
    <w:p>
      <w:pPr>
        <w:pStyle w:val="FirstParagraph"/>
      </w:pPr>
      <w:r>
        <w:rPr>
          <w:bCs/>
          <w:b/>
        </w:rPr>
        <w:t xml:space="preserve">Name:</w:t>
      </w:r>
      <w:r>
        <w:t xml:space="preserve"> </w:t>
      </w:r>
      <w:r>
        <w:t xml:space="preserve">Dr. Ahmed Benamar</w:t>
      </w:r>
      <w:r>
        <w:br/>
      </w:r>
      <w:r>
        <w:rPr>
          <w:bCs/>
          <w:b/>
        </w:rPr>
        <w:t xml:space="preserve">Email:</w:t>
      </w:r>
      <w:r>
        <w:t xml:space="preserve"> </w:t>
      </w:r>
      <w:r>
        <w:t xml:space="preserve">ahmed.benamar@research-algeria.org</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Start w:id="20" w:name="professional-summary"/>
    <w:p>
      <w:pPr>
        <w:pStyle w:val="Heading2"/>
      </w:pPr>
      <w:r>
        <w:t xml:space="preserve">Professional Summary</w:t>
      </w:r>
    </w:p>
    <w:p>
      <w:pPr>
        <w:pStyle w:val="FirstParagraph"/>
      </w:pPr>
      <w:r>
        <w:t xml:space="preserve">A dedicated and experienced Medical Researcher with a strong background in biomedical research, public health, and clinical studies. Proficient in designing and executing research projects that address critical health challenges in Algeria Algiers. Committed to advancing medical science through innovation, collaboration with local institutions, and a focus on improving healthcare outcomes for Algerian communities. Proven expertise in data analysis, grant writing, and publishing peer-reviewed articles.</w:t>
      </w:r>
    </w:p>
    <w:bookmarkEnd w:id="20"/>
    <w:bookmarkStart w:id="24" w:name="education"/>
    <w:p>
      <w:pPr>
        <w:pStyle w:val="Heading2"/>
      </w:pPr>
      <w:r>
        <w:t xml:space="preserve">Education</w:t>
      </w:r>
    </w:p>
    <w:bookmarkStart w:id="21" w:name="bachelor-of-medicine-and-surgery-mbbs"/>
    <w:p>
      <w:pPr>
        <w:pStyle w:val="Heading3"/>
      </w:pPr>
      <w:r>
        <w:t xml:space="preserve">Bachelor of Medicine and Surgery (MBBS)</w:t>
      </w:r>
    </w:p>
    <w:p>
      <w:pPr>
        <w:pStyle w:val="FirstParagraph"/>
      </w:pPr>
      <w:r>
        <w:t xml:space="preserve">University of Science and Technology Houari Boumediene, Algiers, Algeria</w:t>
      </w:r>
      <w:r>
        <w:br/>
      </w:r>
      <w:r>
        <w:t xml:space="preserve">Graduated: 2010</w:t>
      </w:r>
    </w:p>
    <w:bookmarkEnd w:id="21"/>
    <w:bookmarkStart w:id="22" w:name="msc-in-medical-research"/>
    <w:p>
      <w:pPr>
        <w:pStyle w:val="Heading3"/>
      </w:pPr>
      <w:r>
        <w:t xml:space="preserve">MSc in Medical Research</w:t>
      </w:r>
    </w:p>
    <w:p>
      <w:pPr>
        <w:pStyle w:val="FirstParagraph"/>
      </w:pPr>
      <w:r>
        <w:t xml:space="preserve">Algerian Institute of Public Health and Biomedical Research, Algiers</w:t>
      </w:r>
      <w:r>
        <w:br/>
      </w:r>
      <w:r>
        <w:t xml:space="preserve">Graduated: 2014</w:t>
      </w:r>
    </w:p>
    <w:bookmarkEnd w:id="22"/>
    <w:bookmarkStart w:id="23" w:name="phd-in-clinical-epidemiology"/>
    <w:p>
      <w:pPr>
        <w:pStyle w:val="Heading3"/>
      </w:pPr>
      <w:r>
        <w:t xml:space="preserve">PhD in Clinical Epidemiology</w:t>
      </w:r>
    </w:p>
    <w:p>
      <w:pPr>
        <w:pStyle w:val="FirstParagraph"/>
      </w:pPr>
      <w:r>
        <w:t xml:space="preserve">National University of Sciences and Technology (USTHB), Algiers, Algeria</w:t>
      </w:r>
      <w:r>
        <w:br/>
      </w:r>
      <w:r>
        <w:t xml:space="preserve">Graduated: 2018</w:t>
      </w:r>
    </w:p>
    <w:bookmarkEnd w:id="23"/>
    <w:bookmarkEnd w:id="24"/>
    <w:bookmarkStart w:id="28" w:name="professional-experience"/>
    <w:p>
      <w:pPr>
        <w:pStyle w:val="Heading2"/>
      </w:pPr>
      <w:r>
        <w:t xml:space="preserve">Professional Experience</w:t>
      </w:r>
    </w:p>
    <w:bookmarkStart w:id="25" w:name="medical-researcher"/>
    <w:p>
      <w:pPr>
        <w:pStyle w:val="Heading3"/>
      </w:pPr>
      <w:r>
        <w:t xml:space="preserve">Medical Researcher</w:t>
      </w:r>
    </w:p>
    <w:p>
      <w:pPr>
        <w:pStyle w:val="FirstParagraph"/>
      </w:pPr>
      <w:r>
        <w:rPr>
          <w:bCs/>
          <w:b/>
        </w:rPr>
        <w:t xml:space="preserve">National Institute of Public Health, Algiers, Algeria</w:t>
      </w:r>
      <w:r>
        <w:br/>
      </w:r>
      <w:r>
        <w:t xml:space="preserve">2019 – Present</w:t>
      </w:r>
      <w:r>
        <w:br/>
      </w:r>
      <w:r>
        <w:t xml:space="preserve">- Led a multi-center study on the prevalence of diabetes in urban and rural populations of Algeria Algiers.</w:t>
      </w:r>
      <w:r>
        <w:br/>
      </w:r>
      <w:r>
        <w:t xml:space="preserve">- Collaborated with local hospitals to develop evidence-based protocols for early detection of infectious diseases.</w:t>
      </w:r>
      <w:r>
        <w:br/>
      </w:r>
      <w:r>
        <w:t xml:space="preserve">- Published 15+ research papers in international journals, focusing on health disparities in North Africa.</w:t>
      </w:r>
      <w:r>
        <w:br/>
      </w:r>
      <w:r>
        <w:t xml:space="preserve">- Secured a $200,000 grant from the Algerian Ministry of Health to study the impact of air pollution on respiratory illnesses.</w:t>
      </w:r>
    </w:p>
    <w:bookmarkEnd w:id="25"/>
    <w:bookmarkStart w:id="26" w:name="research-fellow"/>
    <w:p>
      <w:pPr>
        <w:pStyle w:val="Heading3"/>
      </w:pPr>
      <w:r>
        <w:t xml:space="preserve">Research Fellow</w:t>
      </w:r>
    </w:p>
    <w:p>
      <w:pPr>
        <w:pStyle w:val="FirstParagraph"/>
      </w:pPr>
      <w:r>
        <w:rPr>
          <w:bCs/>
          <w:b/>
        </w:rPr>
        <w:t xml:space="preserve">Algiers Medical University Research Center</w:t>
      </w:r>
      <w:r>
        <w:br/>
      </w:r>
      <w:r>
        <w:t xml:space="preserve">2015 – 2019</w:t>
      </w:r>
      <w:r>
        <w:br/>
      </w:r>
      <w:r>
        <w:t xml:space="preserve">- Conducted clinical trials on novel therapies for malaria and tuberculosis, prioritizing regions with high incidence in Algeria.</w:t>
      </w:r>
      <w:r>
        <w:br/>
      </w:r>
      <w:r>
        <w:t xml:space="preserve">- Designed and implemented a mobile health (mHealth) initiative to improve patient adherence to treatment in remote areas of Algiers.</w:t>
      </w:r>
      <w:r>
        <w:br/>
      </w:r>
      <w:r>
        <w:t xml:space="preserve">- Mentored 10+ graduate students in research methodology and data analysis.</w:t>
      </w:r>
    </w:p>
    <w:bookmarkEnd w:id="26"/>
    <w:bookmarkStart w:id="27" w:name="medical-research-assistant"/>
    <w:p>
      <w:pPr>
        <w:pStyle w:val="Heading3"/>
      </w:pPr>
      <w:r>
        <w:t xml:space="preserve">Medical Research Assistant</w:t>
      </w:r>
    </w:p>
    <w:p>
      <w:pPr>
        <w:pStyle w:val="FirstParagraph"/>
      </w:pPr>
      <w:r>
        <w:rPr>
          <w:bCs/>
          <w:b/>
        </w:rPr>
        <w:t xml:space="preserve">University Hospital of Algiers, Algeria</w:t>
      </w:r>
      <w:r>
        <w:br/>
      </w:r>
      <w:r>
        <w:t xml:space="preserve">2012 – 2015</w:t>
      </w:r>
      <w:r>
        <w:br/>
      </w:r>
      <w:r>
        <w:t xml:space="preserve">- Assisted in the development of a regional cancer registry to track incidence and mortality rates across Algeria.</w:t>
      </w:r>
      <w:r>
        <w:br/>
      </w:r>
      <w:r>
        <w:t xml:space="preserve">- Analyzed patient data to identify risk factors for cardiovascular diseases in Algerian populations.</w:t>
      </w:r>
    </w:p>
    <w:bookmarkEnd w:id="27"/>
    <w:bookmarkEnd w:id="28"/>
    <w:bookmarkStart w:id="31" w:name="research-projects"/>
    <w:p>
      <w:pPr>
        <w:pStyle w:val="Heading2"/>
      </w:pPr>
      <w:r>
        <w:t xml:space="preserve">Research Projects</w:t>
      </w:r>
    </w:p>
    <w:bookmarkStart w:id="29" w:name="X06be66327bc21338fe2cb9a0d6fd6b83008203e"/>
    <w:p>
      <w:pPr>
        <w:pStyle w:val="Heading3"/>
      </w:pPr>
      <w:r>
        <w:t xml:space="preserve">"Epidemiology of Non-Communicable Diseases in Algeria Algiers"</w:t>
      </w:r>
    </w:p>
    <w:p>
      <w:pPr>
        <w:pStyle w:val="FirstParagraph"/>
      </w:pPr>
      <w:r>
        <w:t xml:space="preserve">Lead Researcher, 2021 – 2023</w:t>
      </w:r>
      <w:r>
        <w:br/>
      </w:r>
      <w:r>
        <w:t xml:space="preserve">- Partnered with the Algerian Ministry of Health to collect and analyze data from 5,000+ patients.</w:t>
      </w:r>
      <w:r>
        <w:br/>
      </w:r>
      <w:r>
        <w:t xml:space="preserve">- Published findings in the</w:t>
      </w:r>
      <w:r>
        <w:t xml:space="preserve"> </w:t>
      </w:r>
      <w:r>
        <w:rPr>
          <w:iCs/>
          <w:i/>
        </w:rPr>
        <w:t xml:space="preserve">Journal of Public Health in Africa</w:t>
      </w:r>
      <w:r>
        <w:t xml:space="preserve">, highlighting the role of lifestyle factors in disease prevalence.</w:t>
      </w:r>
    </w:p>
    <w:bookmarkEnd w:id="29"/>
    <w:bookmarkStart w:id="30" w:name="innovative-approaches-to-malaria-control"/>
    <w:p>
      <w:pPr>
        <w:pStyle w:val="Heading3"/>
      </w:pPr>
      <w:r>
        <w:t xml:space="preserve">"Innovative Approaches to Malaria Control"</w:t>
      </w:r>
    </w:p>
    <w:p>
      <w:pPr>
        <w:pStyle w:val="FirstParagraph"/>
      </w:pPr>
      <w:r>
        <w:t xml:space="preserve">Collaborative Project with the World Health Organization (WHO), 2017 – 2019</w:t>
      </w:r>
      <w:r>
        <w:br/>
      </w:r>
      <w:r>
        <w:t xml:space="preserve">- Evaluated the efficacy of mosquito nets treated with new insecticides in reducing malaria transmission in rural Algeria.</w:t>
      </w:r>
    </w:p>
    <w:bookmarkEnd w:id="30"/>
    <w:bookmarkEnd w:id="31"/>
    <w:bookmarkStart w:id="32" w:name="publications"/>
    <w:p>
      <w:pPr>
        <w:pStyle w:val="Heading2"/>
      </w:pPr>
      <w:r>
        <w:t xml:space="preserve">Publications</w:t>
      </w:r>
    </w:p>
    <w:p>
      <w:pPr>
        <w:numPr>
          <w:ilvl w:val="0"/>
          <w:numId w:val="1001"/>
        </w:numPr>
        <w:pStyle w:val="Compact"/>
      </w:pPr>
      <w:r>
        <w:rPr>
          <w:bCs/>
          <w:b/>
        </w:rPr>
        <w:t xml:space="preserve">Benamar, A.</w:t>
      </w:r>
      <w:r>
        <w:t xml:space="preserve">, &amp; Djeridane, N. (2022). "Diabetes Trends in Algeria: A 10-Year Analysis." *Algerian Journal of Medical Research*, 15(3), 45-60.</w:t>
      </w:r>
    </w:p>
    <w:p>
      <w:pPr>
        <w:numPr>
          <w:ilvl w:val="0"/>
          <w:numId w:val="1001"/>
        </w:numPr>
        <w:pStyle w:val="Compact"/>
      </w:pPr>
      <w:r>
        <w:rPr>
          <w:bCs/>
          <w:b/>
        </w:rPr>
        <w:t xml:space="preserve">Benamar, A.</w:t>
      </w:r>
      <w:r>
        <w:t xml:space="preserve">, et al. (2021). "Impact of Air Pollution on Respiratory Health in Algiers." *Environmental Health Perspectives*, 45(2), 89-102.</w:t>
      </w:r>
    </w:p>
    <w:p>
      <w:pPr>
        <w:numPr>
          <w:ilvl w:val="0"/>
          <w:numId w:val="1001"/>
        </w:numPr>
        <w:pStyle w:val="Compact"/>
      </w:pPr>
      <w:r>
        <w:rPr>
          <w:bCs/>
          <w:b/>
        </w:rPr>
        <w:t xml:space="preserve">Benamar, A.</w:t>
      </w:r>
      <w:r>
        <w:t xml:space="preserve">, &amp; Khelifa, F. (2020). "Mobile Health Interventions for Chronic Disease Management." *Journal of Telemedicine and e-Health*, 18(4), 123-135.</w:t>
      </w:r>
    </w:p>
    <w:bookmarkEnd w:id="32"/>
    <w:bookmarkStart w:id="33" w:name="skills"/>
    <w:p>
      <w:pPr>
        <w:pStyle w:val="Heading2"/>
      </w:pPr>
      <w:r>
        <w:t xml:space="preserve">Skills</w:t>
      </w:r>
    </w:p>
    <w:p>
      <w:pPr>
        <w:numPr>
          <w:ilvl w:val="0"/>
          <w:numId w:val="1002"/>
        </w:numPr>
        <w:pStyle w:val="Compact"/>
      </w:pPr>
      <w:r>
        <w:t xml:space="preserve">Medical Research Design and Implementation</w:t>
      </w:r>
    </w:p>
    <w:p>
      <w:pPr>
        <w:numPr>
          <w:ilvl w:val="0"/>
          <w:numId w:val="1002"/>
        </w:numPr>
        <w:pStyle w:val="Compact"/>
      </w:pPr>
      <w:r>
        <w:t xml:space="preserve">Data Analysis (SPSS, R, Python)</w:t>
      </w:r>
    </w:p>
    <w:p>
      <w:pPr>
        <w:numPr>
          <w:ilvl w:val="0"/>
          <w:numId w:val="1002"/>
        </w:numPr>
        <w:pStyle w:val="Compact"/>
      </w:pPr>
      <w:r>
        <w:t xml:space="preserve">Grant Writing and Funding Acquisition</w:t>
      </w:r>
    </w:p>
    <w:p>
      <w:pPr>
        <w:numPr>
          <w:ilvl w:val="0"/>
          <w:numId w:val="1002"/>
        </w:numPr>
        <w:pStyle w:val="Compact"/>
      </w:pPr>
      <w:r>
        <w:t xml:space="preserve">Clinical Trials Management</w:t>
      </w:r>
    </w:p>
    <w:p>
      <w:pPr>
        <w:numPr>
          <w:ilvl w:val="0"/>
          <w:numId w:val="1002"/>
        </w:numPr>
        <w:pStyle w:val="Compact"/>
      </w:pPr>
      <w:r>
        <w:t xml:space="preserve">Public Health Policy Development</w:t>
      </w:r>
    </w:p>
    <w:bookmarkEnd w:id="33"/>
    <w:bookmarkStart w:id="34" w:name="certifications-training"/>
    <w:p>
      <w:pPr>
        <w:pStyle w:val="Heading2"/>
      </w:pPr>
      <w:r>
        <w:t xml:space="preserve">Certifications &amp; Training</w:t>
      </w:r>
    </w:p>
    <w:p>
      <w:pPr>
        <w:pStyle w:val="FirstParagraph"/>
      </w:pPr>
      <w:r>
        <w:rPr>
          <w:bCs/>
          <w:b/>
        </w:rPr>
        <w:t xml:space="preserve">Certificate in Clinical Research (CRC)</w:t>
      </w:r>
      <w:r>
        <w:br/>
      </w:r>
      <w:r>
        <w:t xml:space="preserve">American Society of Clinical Oncology, 2016</w:t>
      </w:r>
      <w:r>
        <w:br/>
      </w:r>
      <w:r>
        <w:rPr>
          <w:bCs/>
          <w:b/>
        </w:rPr>
        <w:t xml:space="preserve">Training in Ethical Research Practices</w:t>
      </w:r>
      <w:r>
        <w:br/>
      </w:r>
      <w:r>
        <w:t xml:space="preserve">WHO, 2018</w:t>
      </w:r>
      <w:r>
        <w:br/>
      </w:r>
      <w:r>
        <w:rPr>
          <w:bCs/>
          <w:b/>
        </w:rPr>
        <w:t xml:space="preserve">Advanced Statistical Methods for Medical Research</w:t>
      </w:r>
      <w:r>
        <w:br/>
      </w:r>
      <w:r>
        <w:t xml:space="preserve">University of Paris-Saclay (Online), 2020</w:t>
      </w:r>
    </w:p>
    <w:bookmarkEnd w:id="34"/>
    <w:bookmarkStart w:id="35"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35"/>
    <w:bookmarkStart w:id="36" w:name="professional-affiliations"/>
    <w:p>
      <w:pPr>
        <w:pStyle w:val="Heading2"/>
      </w:pPr>
      <w:r>
        <w:t xml:space="preserve">Professional Affiliations</w:t>
      </w:r>
    </w:p>
    <w:p>
      <w:pPr>
        <w:numPr>
          <w:ilvl w:val="0"/>
          <w:numId w:val="1004"/>
        </w:numPr>
        <w:pStyle w:val="Compact"/>
      </w:pPr>
      <w:r>
        <w:t xml:space="preserve">Membre de l'Association Algérienne de Médecine Interne (AAMI)</w:t>
      </w:r>
    </w:p>
    <w:p>
      <w:pPr>
        <w:numPr>
          <w:ilvl w:val="0"/>
          <w:numId w:val="1004"/>
        </w:numPr>
        <w:pStyle w:val="Compact"/>
      </w:pPr>
      <w:r>
        <w:t xml:space="preserve">Member of the African Society for Public Health Research</w:t>
      </w:r>
    </w:p>
    <w:p>
      <w:pPr>
        <w:numPr>
          <w:ilvl w:val="0"/>
          <w:numId w:val="1004"/>
        </w:numPr>
        <w:pStyle w:val="Compact"/>
      </w:pPr>
      <w:r>
        <w:t xml:space="preserve">Algerian National Committee for Medical Research Ethics</w:t>
      </w:r>
    </w:p>
    <w:bookmarkEnd w:id="36"/>
    <w:bookmarkStart w:id="37"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Medical Researcher position in Algeria Algiers, emphasizing local health challenges, collaborative research, and contributions to public health. The document adheres to professional standards while highlighting expertise relevant to the Algerian medical landscape.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Algeria Algiers</dc:title>
  <dc:creator/>
  <dc:language>en</dc:language>
  <cp:keywords/>
  <dcterms:created xsi:type="dcterms:W3CDTF">2026-07-21T08:24:12Z</dcterms:created>
  <dcterms:modified xsi:type="dcterms:W3CDTF">2026-07-21T08:24:12Z</dcterms:modified>
</cp:coreProperties>
</file>

<file path=docProps/custom.xml><?xml version="1.0" encoding="utf-8"?>
<Properties xmlns="http://schemas.openxmlformats.org/officeDocument/2006/custom-properties" xmlns:vt="http://schemas.openxmlformats.org/officeDocument/2006/docPropsVTypes"/>
</file>