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 years] of experience in advancing healthcare through innovative research. Based in Australia Brisbane, I specialize in [specific areas of research, e.g., oncology, infectious diseases, or public health]. My work focuses on bridging laboratory discoveries with real-world applications to improve patient outcomes. Committed to excellence and collaboration, I have contributed to groundbreaking studies and partnerships with leading institutions in Brisbane and beyond. As a Medical Researcher in Australia Brisbane, I am passionate about addressing regional health challenges while contributing to global scientific progress.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Medical Science</w:t>
      </w:r>
      <w:r>
        <w:t xml:space="preserve">, University of Queensland (UQ), Brisbane, Australia</w:t>
      </w:r>
      <w:r>
        <w:br/>
      </w:r>
      <w:r>
        <w:t xml:space="preserve">Thesis: "Advancements in [specific research topic] for [target disease or condition]."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Biomedical Research</w:t>
      </w:r>
      <w:r>
        <w:t xml:space="preserve">, Queensland University of Technology (QUT), Brisbane, Australia</w:t>
      </w:r>
      <w:r>
        <w:br/>
      </w:r>
      <w:r>
        <w:t xml:space="preserve">Specialization: [e.g., molecular biology, epidemiology].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(Hons) in Biotechnology</w:t>
      </w:r>
      <w:r>
        <w:t xml:space="preserve">, Griffith University, Brisbane, Australia</w:t>
      </w:r>
      <w:r>
        <w:br/>
      </w:r>
      <w:r>
        <w:t xml:space="preserve">Honors in [specific area of study]. 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Queensland Institute of Medical Research (QIMR) Berghofer, Brisbane, Australia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[specific project, e.g., "genomic markers for early cancer detection"], published in high-impact journals such as [Journal Name].</w:t>
      </w:r>
    </w:p>
    <w:p>
      <w:pPr>
        <w:numPr>
          <w:ilvl w:val="0"/>
          <w:numId w:val="1003"/>
        </w:numPr>
        <w:pStyle w:val="Compact"/>
      </w:pPr>
      <w:r>
        <w:t xml:space="preserve">Collaborate with clinicians at Royal Brisbane and Women’s Hospital to translate findings into clinical trials.</w:t>
      </w:r>
    </w:p>
    <w:p>
      <w:pPr>
        <w:numPr>
          <w:ilvl w:val="0"/>
          <w:numId w:val="1003"/>
        </w:numPr>
        <w:pStyle w:val="Compact"/>
      </w:pPr>
      <w:r>
        <w:t xml:space="preserve">Secure competitive grants from the National Health and Medical Research Council (NHMRC) to fund projects on [specific area].</w:t>
      </w:r>
    </w:p>
    <w:p>
      <w:pPr>
        <w:numPr>
          <w:ilvl w:val="0"/>
          <w:numId w:val="1003"/>
        </w:numPr>
        <w:pStyle w:val="Compact"/>
      </w:pPr>
      <w:r>
        <w:t xml:space="preserve">Mentor junior researchers and contribute to training programs for medical students in Australia Brisbane.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Queensland, Brisbane, Australia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[specific research topic], resulting in 5+ peer-reviewed publications.</w:t>
      </w:r>
    </w:p>
    <w:p>
      <w:pPr>
        <w:numPr>
          <w:ilvl w:val="0"/>
          <w:numId w:val="1004"/>
        </w:numPr>
        <w:pStyle w:val="Compact"/>
      </w:pPr>
      <w:r>
        <w:t xml:space="preserve">Developed novel methodologies for [e.g., "diagnostic biomarker identification"] that are now used in Queensland healthcare systems.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Australian Society for Medical Research (ASMR) annual meeting in Brisbane.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Translational Medicine: Bridging basic research with clinical applications to enhance patient care in Australia Brisbane.</w:t>
      </w:r>
    </w:p>
    <w:p>
      <w:pPr>
        <w:numPr>
          <w:ilvl w:val="0"/>
          <w:numId w:val="1005"/>
        </w:numPr>
        <w:pStyle w:val="Compact"/>
      </w:pPr>
      <w:r>
        <w:t xml:space="preserve">Infectious Diseases: Investigating [specific pathogens] and their impact on regional populations.</w:t>
      </w:r>
    </w:p>
    <w:p>
      <w:pPr>
        <w:numPr>
          <w:ilvl w:val="0"/>
          <w:numId w:val="1005"/>
        </w:numPr>
        <w:pStyle w:val="Compact"/>
      </w:pPr>
      <w:r>
        <w:t xml:space="preserve">Cancer Research: Focusing on [e.g., immunotherapy, targeted therapies] to improve survival rates.</w:t>
      </w:r>
    </w:p>
    <w:p>
      <w:pPr>
        <w:numPr>
          <w:ilvl w:val="0"/>
          <w:numId w:val="1005"/>
        </w:numPr>
        <w:pStyle w:val="Compact"/>
      </w:pPr>
      <w:r>
        <w:t xml:space="preserve">Public Health Policy: Advocating for evidence-based strategies to address health disparities in Queensland.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Names], "Title of Research Paper," *Journal Name*, [Year]. DOI: [DOI link].</w:t>
      </w:r>
    </w:p>
    <w:p>
      <w:pPr>
        <w:numPr>
          <w:ilvl w:val="0"/>
          <w:numId w:val="1006"/>
        </w:numPr>
        <w:pStyle w:val="Compact"/>
      </w:pPr>
      <w:r>
        <w:t xml:space="preserve">[Author Names], "Title of Review Article," *Medical Research Reviews*, [Year].</w:t>
      </w:r>
    </w:p>
    <w:p>
      <w:pPr>
        <w:numPr>
          <w:ilvl w:val="0"/>
          <w:numId w:val="1006"/>
        </w:numPr>
        <w:pStyle w:val="Compact"/>
      </w:pPr>
      <w:r>
        <w:t xml:space="preserve">[Author Names], "Innovative Approaches in [Specific Field]," *Australian Journal of Medical Science*, [Year].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next-generation sequencing, bioinformatics tools (R, Python).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tissue analysis, data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Experience securing funding from NHMRC and other Australian research bodies.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partnerships with Brisbane-based hospitals and healthcare providers.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Australian Institute of Health Innovation (AIHI) Certification in [specific training, e.g., "Clinical Research Management"].</w:t>
      </w:r>
    </w:p>
    <w:p>
      <w:pPr>
        <w:numPr>
          <w:ilvl w:val="0"/>
          <w:numId w:val="1008"/>
        </w:numPr>
        <w:pStyle w:val="Compact"/>
      </w:pPr>
      <w:r>
        <w:t xml:space="preserve">Advanced Training in Ethical Research Practices (Queensland University of Technology).</w:t>
      </w:r>
    </w:p>
    <w:p>
      <w:pPr>
        <w:numPr>
          <w:ilvl w:val="0"/>
          <w:numId w:val="1008"/>
        </w:numPr>
        <w:pStyle w:val="Compact"/>
      </w:pPr>
      <w:r>
        <w:t xml:space="preserve">Certificate in Biostatistics, [Institution Name],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Society for Medical Research (ASMR)</w:t>
      </w:r>
    </w:p>
    <w:p>
      <w:pPr>
        <w:numPr>
          <w:ilvl w:val="0"/>
          <w:numId w:val="1009"/>
        </w:numPr>
        <w:pStyle w:val="Compact"/>
      </w:pPr>
      <w:r>
        <w:t xml:space="preserve">Queensland Health Research Network</w:t>
      </w:r>
    </w:p>
    <w:p>
      <w:pPr>
        <w:numPr>
          <w:ilvl w:val="0"/>
          <w:numId w:val="1009"/>
        </w:numPr>
        <w:pStyle w:val="Compact"/>
      </w:pPr>
      <w:r>
        <w:t xml:space="preserve">International Society for Infectious Diseases (ISID)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[Other Languages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(Australia Brisbane)</dc:title>
  <dc:creator/>
  <dc:language>en</dc:language>
  <cp:keywords/>
  <dcterms:created xsi:type="dcterms:W3CDTF">2025-12-10T07:39:31Z</dcterms:created>
  <dcterms:modified xsi:type="dcterms:W3CDTF">2025-12-10T07:39:31Z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