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[X] years of experience in advancing public health initiatives in DR Congo Kinshasa. Specializing in epidemiological studies, infectious disease control, and community-based healthcare research. Committed to addressing the unique challenges faced by the healthcare system in DR Congo through evidence-based solutions and collaborative partnerships. Proven expertise in designing, implementing, and analyzing research projects that directly impact underserved populations in Kinshasa and surrounding regions.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t xml:space="preserve">, Université de Kinshasa,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MD/PhD in Tropical Medicine</w:t>
      </w:r>
      <w:r>
        <w:t xml:space="preserve">, Institut National de Santé Publique (INSP), Kinshasa,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Biomedical Sciences</w:t>
      </w:r>
      <w:r>
        <w:t xml:space="preserve">, Université Protestante en Afrique Centrale (UPAC), Kinshasa, DR Congo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Kinshasa Institute for Health Research (KINHER)</w:t>
      </w:r>
      <w:r>
        <w:t xml:space="preserve">, DR Congo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focused on the epidemiology of HIV/AIDS, malaria, and emerging infectious diseases in Kinshasa.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organizations such as WHO, UNICEF, and the Centers for Disease Control (CDC) to design field studies addressing public health crises.</w:t>
      </w:r>
    </w:p>
    <w:p>
      <w:pPr>
        <w:numPr>
          <w:ilvl w:val="0"/>
          <w:numId w:val="1002"/>
        </w:numPr>
        <w:pStyle w:val="Compact"/>
      </w:pPr>
      <w:r>
        <w:t xml:space="preserve">Published findings in peer-reviewed journals and presented at regional conferences to advocate for policy changes in DR Congo’s healthcare system.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in research methodologies, data collection, and ethical standards for medical research in Kinshasa.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 National de Santé Publique (INSP)</w:t>
      </w:r>
      <w:r>
        <w:t xml:space="preserve">, Kinshasa, DR Congo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surveys and laboratory analyses to assess the prevalence of neglected tropical diseases in rural and urban areas of DR Congo.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diagnostic tools tailored for low-resource settings in Kinshasa, improving access to healthcare for marginalized communities.</w:t>
      </w:r>
    </w:p>
    <w:p>
      <w:pPr>
        <w:numPr>
          <w:ilvl w:val="0"/>
          <w:numId w:val="1003"/>
        </w:numPr>
        <w:pStyle w:val="Compact"/>
      </w:pPr>
      <w:r>
        <w:t xml:space="preserve">Contributed to a multi-country study on the impact of climate change on vector-borne diseases, with a focus on Kinshasa’s urban environment.</w:t>
      </w:r>
    </w:p>
    <w:bookmarkEnd w:id="24"/>
    <w:bookmarkEnd w:id="25"/>
    <w:bookmarkStart w:id="27" w:name="research-experience"/>
    <w:p>
      <w:pPr>
        <w:pStyle w:val="Heading2"/>
      </w:pPr>
      <w:r>
        <w:t xml:space="preserve">Research Experience</w:t>
      </w:r>
    </w:p>
    <w:bookmarkStart w:id="26" w:name="key-projects"/>
    <w:p>
      <w:pPr>
        <w:pStyle w:val="Heading3"/>
      </w:pPr>
      <w:r>
        <w:t xml:space="preserve">Key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Epidemiological Study of Ebola Outbreaks in DR Congo (2018–2020)</w:t>
      </w:r>
      <w:r>
        <w:t xml:space="preserve">: Analyzed transmission patterns and community response strategies during outbreaks, providing critical insights for outbreak management in Kinshasa.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Community-Based Malaria Intervention Trial (2016–2019)</w:t>
      </w:r>
      <w:r>
        <w:t xml:space="preserve">: Evaluated the effectiveness of long-lasting insecticidal nets (LLINs) and indoor residual spraying (IRS) in reducing malaria incidence among children under five in Kinshasa’s slums.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HIV/AIDS Prevention Program Evaluation (2015–2017)</w:t>
      </w:r>
      <w:r>
        <w:t xml:space="preserve">: Assessed the impact of mobile testing units and peer education campaigns on HIV detection rates in Kinshasa’s high-risk populations.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Dr. [Full Name], et al. "Evaluating Malaria Control Strategies in Urban Settings: Lessons from Kinshasa." *Journal of Tropical Medicine*, 2021.</w:t>
      </w:r>
    </w:p>
    <w:p>
      <w:pPr>
        <w:numPr>
          <w:ilvl w:val="0"/>
          <w:numId w:val="1005"/>
        </w:numPr>
        <w:pStyle w:val="Compact"/>
      </w:pPr>
      <w:r>
        <w:t xml:space="preserve">Dr. [Full Name]. "Community Engagement in Ebola Response: A Case Study from DR Congo." *Global Health Research and Policy*, 2020.</w:t>
      </w:r>
    </w:p>
    <w:p>
      <w:pPr>
        <w:numPr>
          <w:ilvl w:val="0"/>
          <w:numId w:val="1005"/>
        </w:numPr>
        <w:pStyle w:val="Compact"/>
      </w:pPr>
      <w:r>
        <w:t xml:space="preserve">Dr. [Full Name], et al. "HIV Testing Accessibility in Kinshasa: A Mixed-Methods Study." *African Journal of Public Health*, 2019.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Data Analysis (SPSS, R, Excel)</w:t>
      </w:r>
    </w:p>
    <w:p>
      <w:pPr>
        <w:numPr>
          <w:ilvl w:val="0"/>
          <w:numId w:val="1006"/>
        </w:numPr>
        <w:pStyle w:val="Compact"/>
      </w:pPr>
      <w:r>
        <w:t xml:space="preserve">Epidemiological Research Design</w:t>
      </w:r>
    </w:p>
    <w:p>
      <w:pPr>
        <w:numPr>
          <w:ilvl w:val="0"/>
          <w:numId w:val="1006"/>
        </w:numPr>
        <w:pStyle w:val="Compact"/>
      </w:pPr>
      <w:r>
        <w:t xml:space="preserve">Community Health Program Development</w:t>
      </w:r>
    </w:p>
    <w:p>
      <w:pPr>
        <w:numPr>
          <w:ilvl w:val="0"/>
          <w:numId w:val="1006"/>
        </w:numPr>
        <w:pStyle w:val="Compact"/>
      </w:pPr>
      <w:r>
        <w:t xml:space="preserve">Scientific Writing and Publication</w:t>
      </w:r>
    </w:p>
    <w:p>
      <w:pPr>
        <w:numPr>
          <w:ilvl w:val="0"/>
          <w:numId w:val="1006"/>
        </w:numPr>
        <w:pStyle w:val="Compact"/>
      </w:pPr>
      <w:r>
        <w:t xml:space="preserve">Languages: French (Fluent), Lingala (Fluent), English (Proficient)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Certificate in Advanced Research Methods, Université de Kinshasa, 2018</w:t>
      </w:r>
    </w:p>
    <w:p>
      <w:pPr>
        <w:numPr>
          <w:ilvl w:val="0"/>
          <w:numId w:val="1007"/>
        </w:numPr>
        <w:pStyle w:val="Compact"/>
      </w:pPr>
      <w:r>
        <w:t xml:space="preserve">Training on Ethical Research Practices in Low-Resource Settings, WHO Collaborating Centre, 2017</w:t>
      </w:r>
    </w:p>
    <w:p>
      <w:pPr>
        <w:numPr>
          <w:ilvl w:val="0"/>
          <w:numId w:val="1007"/>
        </w:numPr>
        <w:pStyle w:val="Compact"/>
      </w:pPr>
      <w:r>
        <w:t xml:space="preserve">GIS Mapping for Public Health Applications, [Institution Name],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l’Association Congolaise des Sciences de la Santé (ACSS)</w:t>
      </w:r>
    </w:p>
    <w:p>
      <w:pPr>
        <w:numPr>
          <w:ilvl w:val="0"/>
          <w:numId w:val="1008"/>
        </w:numPr>
        <w:pStyle w:val="Compact"/>
      </w:pPr>
      <w:r>
        <w:t xml:space="preserve">Member of the African Society for Public Health (ASPH)</w:t>
      </w:r>
    </w:p>
    <w:p>
      <w:pPr>
        <w:numPr>
          <w:ilvl w:val="0"/>
          <w:numId w:val="1008"/>
        </w:numPr>
        <w:pStyle w:val="Compact"/>
      </w:pPr>
      <w:r>
        <w:t xml:space="preserve">Volunteer Researcher, Médecins Sans Frontières (MSF), DR Congo</w:t>
      </w:r>
    </w:p>
    <w:bookmarkEnd w:id="31"/>
    <w:bookmarkStart w:id="32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Best Research Paper Award, International Conference on Tropical Diseases, Kinshasa 2021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Public Health, INSP Leadership Award, 2019</w:t>
      </w:r>
    </w:p>
    <w:p>
      <w:pPr>
        <w:numPr>
          <w:ilvl w:val="0"/>
          <w:numId w:val="1009"/>
        </w:numPr>
        <w:pStyle w:val="Compact"/>
      </w:pPr>
      <w:r>
        <w:t xml:space="preserve">Young Scientist Grant, African Academy of Sciences (AAS), 2017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Medical Researcher in DR Congo Kinshasa, I am deeply committed to advancing healthcare equity through innovative research and community-driven solutions. My work aligns with the United Nations Sustainable Development Goals (SDGs), particularly Goal 3: Good Health and Well-Being. I am passionate about mentoring the next generation of researchers in DR Congo and fostering collaborations that address systemic challenges in the region’s healthcare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DR Congo Kinshasa</dc:title>
  <dc:creator/>
  <dc:language>en</dc:language>
  <cp:keywords/>
  <dcterms:created xsi:type="dcterms:W3CDTF">2025-12-03T22:25:30Z</dcterms:created>
  <dcterms:modified xsi:type="dcterms:W3CDTF">2025-12-03T22:25:30Z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