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medical-researcher-new-zealand-auckland"/>
    <w:p>
      <w:pPr>
        <w:pStyle w:val="Heading2"/>
      </w:pPr>
      <w:r>
        <w:t xml:space="preserve">Medical Researcher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Medical Researcher with over [X years] of experience in advancing healthcare solutions through rigorous scientific inquiry. Specializing in [specific field, e.g., infectious diseases, genomics, or public health], I have contributed to groundbreaking research projects that align with the priorities of New Zealand Auckland’s healthcare system. My work is rooted in collaboration with local institutions such as the University of Auckland and Waitematā District Health Board, ensuring research outcomes directly address regional health challenges. With a strong foundation in both clinical and laboratory settings, I am committed to fostering equitable healthcare access and promoting evidence-based practices in New Zealand.</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University of Auckland, New Zealand (2018–2021)</w:t>
      </w:r>
    </w:p>
    <w:p>
      <w:pPr>
        <w:numPr>
          <w:ilvl w:val="0"/>
          <w:numId w:val="1001"/>
        </w:numPr>
        <w:pStyle w:val="Compact"/>
      </w:pPr>
      <w:r>
        <w:rPr>
          <w:bCs/>
          <w:b/>
        </w:rPr>
        <w:t xml:space="preserve">MSc in Biomedical Research</w:t>
      </w:r>
      <w:r>
        <w:t xml:space="preserve">, Victoria University of Wellington, New Zealand (2015–2017)</w:t>
      </w:r>
    </w:p>
    <w:p>
      <w:pPr>
        <w:numPr>
          <w:ilvl w:val="0"/>
          <w:numId w:val="1001"/>
        </w:numPr>
        <w:pStyle w:val="Compact"/>
      </w:pPr>
      <w:r>
        <w:rPr>
          <w:bCs/>
          <w:b/>
        </w:rPr>
        <w:t xml:space="preserve">BSc in Microbiology</w:t>
      </w:r>
      <w:r>
        <w:t xml:space="preserve">, University of Canterbury, New Zealand (2012–2015)</w:t>
      </w:r>
    </w:p>
    <w:bookmarkEnd w:id="22"/>
    <w:bookmarkStart w:id="26" w:name="professional-experience"/>
    <w:p>
      <w:pPr>
        <w:pStyle w:val="Heading3"/>
      </w:pPr>
      <w:r>
        <w:t xml:space="preserve">Professional Experience</w:t>
      </w:r>
    </w:p>
    <w:bookmarkStart w:id="23" w:name="senior-research-scientist"/>
    <w:p>
      <w:pPr>
        <w:pStyle w:val="Heading4"/>
      </w:pPr>
      <w:r>
        <w:t xml:space="preserve">Senior Research Scientist</w:t>
      </w:r>
    </w:p>
    <w:p>
      <w:pPr>
        <w:pStyle w:val="FirstParagraph"/>
      </w:pPr>
      <w:r>
        <w:rPr>
          <w:iCs/>
          <w:i/>
        </w:rPr>
        <w:t xml:space="preserve">Institute for Health Research, Auckland, New Zealand</w:t>
      </w:r>
    </w:p>
    <w:p>
      <w:pPr>
        <w:pStyle w:val="BodyText"/>
      </w:pPr>
      <w:r>
        <w:rPr>
          <w:bCs/>
          <w:b/>
        </w:rPr>
        <w:t xml:space="preserve">2021 – Present</w:t>
      </w:r>
    </w:p>
    <w:p>
      <w:pPr>
        <w:numPr>
          <w:ilvl w:val="0"/>
          <w:numId w:val="1002"/>
        </w:numPr>
        <w:pStyle w:val="Compact"/>
      </w:pPr>
      <w:r>
        <w:t xml:space="preserve">Led a multidisciplinary team to investigate [specific research topic, e.g., "antimicrobial resistance in rural communities"], contributing to the development of novel diagnostic tools now used by New Zealand health providers.</w:t>
      </w:r>
    </w:p>
    <w:p>
      <w:pPr>
        <w:numPr>
          <w:ilvl w:val="0"/>
          <w:numId w:val="1002"/>
        </w:numPr>
        <w:pStyle w:val="Compact"/>
      </w:pPr>
      <w:r>
        <w:t xml:space="preserve">Collaborated with local Māori health organizations to design culturally responsive research frameworks, ensuring equitable representation in studies related to [specific condition, e.g., diabetes or cardiovascular disease].</w:t>
      </w:r>
    </w:p>
    <w:p>
      <w:pPr>
        <w:numPr>
          <w:ilvl w:val="0"/>
          <w:numId w:val="1002"/>
        </w:numPr>
        <w:pStyle w:val="Compact"/>
      </w:pPr>
      <w:r>
        <w:t xml:space="preserve">Published 12 peer-reviewed articles in high-impact journals such as *The New Zealand Medical Journal* and *Frontiers in Public Health*, with a focus on improving health outcomes for underserved populations in Auckland.</w:t>
      </w:r>
    </w:p>
    <w:bookmarkEnd w:id="23"/>
    <w:bookmarkStart w:id="24" w:name="research-fellow"/>
    <w:p>
      <w:pPr>
        <w:pStyle w:val="Heading4"/>
      </w:pPr>
      <w:r>
        <w:t xml:space="preserve">Research Fellow</w:t>
      </w:r>
    </w:p>
    <w:p>
      <w:pPr>
        <w:pStyle w:val="FirstParagraph"/>
      </w:pPr>
      <w:r>
        <w:rPr>
          <w:iCs/>
          <w:i/>
        </w:rPr>
        <w:t xml:space="preserve">Waitematā District Health Board, Auckland, New Zealand</w:t>
      </w:r>
    </w:p>
    <w:p>
      <w:pPr>
        <w:pStyle w:val="BodyText"/>
      </w:pPr>
      <w:r>
        <w:rPr>
          <w:bCs/>
          <w:b/>
        </w:rPr>
        <w:t xml:space="preserve">2017 – 2021</w:t>
      </w:r>
    </w:p>
    <w:bookmarkEnd w:id="24"/>
    <w:bookmarkStart w:id="25" w:name="medical-research-assistant"/>
    <w:p>
      <w:pPr>
        <w:pStyle w:val="Heading4"/>
      </w:pPr>
      <w:r>
        <w:t xml:space="preserve">Medical Research Assistant</w:t>
      </w:r>
    </w:p>
    <w:p>
      <w:pPr>
        <w:pStyle w:val="FirstParagraph"/>
      </w:pPr>
      <w:r>
        <w:rPr>
          <w:bCs/>
          <w:b/>
        </w:rPr>
        <w:t xml:space="preserve">2015 – 2017</w:t>
      </w:r>
    </w:p>
    <w:bookmarkEnd w:id="25"/>
    <w:bookmarkEnd w:id="26"/>
    <w:bookmarkStart w:id="27" w:name="key-skills"/>
    <w:p>
      <w:pPr>
        <w:pStyle w:val="Heading3"/>
      </w:pPr>
      <w:r>
        <w:t xml:space="preserve">Key Skills</w:t>
      </w:r>
    </w:p>
    <w:p>
      <w:pPr>
        <w:numPr>
          <w:ilvl w:val="0"/>
          <w:numId w:val="1005"/>
        </w:numPr>
        <w:pStyle w:val="Compact"/>
      </w:pPr>
      <w:r>
        <w:t xml:space="preserve">Advanced data analysis (R, Python, SPSS)</w:t>
      </w:r>
    </w:p>
    <w:p>
      <w:pPr>
        <w:numPr>
          <w:ilvl w:val="0"/>
          <w:numId w:val="1005"/>
        </w:numPr>
        <w:pStyle w:val="Compact"/>
      </w:pPr>
      <w:r>
        <w:t xml:space="preserve">Clinical trial design and regulatory compliance (NZ Ethics Committee)</w:t>
      </w:r>
    </w:p>
    <w:bookmarkEnd w:id="27"/>
    <w:bookmarkStart w:id="28" w:name="publications-presentations"/>
    <w:p>
      <w:pPr>
        <w:pStyle w:val="Heading3"/>
      </w:pPr>
      <w:r>
        <w:t xml:space="preserve">Publications &amp; Presentations</w:t>
      </w:r>
    </w:p>
    <w:p>
      <w:pPr>
        <w:numPr>
          <w:ilvl w:val="0"/>
          <w:numId w:val="1006"/>
        </w:numPr>
        <w:pStyle w:val="Compact"/>
      </w:pPr>
      <w:r>
        <w:t xml:space="preserve">Kaur, R., et al. (2023). "Improving Māori Health Outcomes Through Community-Driven Research." *New Zealand Medical Journal*, 136(1584), 1–10.</w:t>
      </w:r>
    </w:p>
    <w:p>
      <w:pPr>
        <w:numPr>
          <w:ilvl w:val="0"/>
          <w:numId w:val="1006"/>
        </w:numPr>
        <w:pStyle w:val="Compact"/>
      </w:pPr>
      <w:r>
        <w:t xml:space="preserve">Presented at the 2022 Auckland Health Innovation Conference on "Leveraging Technology for Rural Healthcare Access."</w:t>
      </w:r>
    </w:p>
    <w:bookmarkEnd w:id="28"/>
    <w:bookmarkStart w:id="29" w:name="professional-development"/>
    <w:p>
      <w:pPr>
        <w:pStyle w:val="Heading3"/>
      </w:pPr>
      <w:r>
        <w:t xml:space="preserve">Professional Development</w:t>
      </w:r>
    </w:p>
    <w:p>
      <w:pPr>
        <w:numPr>
          <w:ilvl w:val="0"/>
          <w:numId w:val="1007"/>
        </w:numPr>
        <w:pStyle w:val="Compact"/>
      </w:pPr>
      <w:r>
        <w:t xml:space="preserve">Completed the *Ethics in Health Research* certification by the New Zealand Ministry of Health (2020).</w:t>
      </w:r>
    </w:p>
    <w:bookmarkEnd w:id="29"/>
    <w:bookmarkStart w:id="30" w:name="community-leadership-involvement"/>
    <w:p>
      <w:pPr>
        <w:pStyle w:val="Heading3"/>
      </w:pPr>
      <w:r>
        <w:t xml:space="preserve">Community &amp; Leadership Involvement</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p>
      <w:pPr>
        <w:pStyle w:val="BodyText"/>
      </w:pPr>
      <w:r>
        <w:t xml:space="preserve">This Curriculum Vitae is tailored for the Medical Researcher role in New Zealand Auckland, emphasizing local collaboration, cultural sensitivity, and scientific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New Zealand Auckland</dc:title>
  <dc:creator/>
  <dc:language>en</dc:language>
  <cp:keywords/>
  <dcterms:created xsi:type="dcterms:W3CDTF">2025-12-03T21:10:10Z</dcterms:created>
  <dcterms:modified xsi:type="dcterms:W3CDTF">2025-12-03T21:10:10Z</dcterms:modified>
</cp:coreProperties>
</file>

<file path=docProps/custom.xml><?xml version="1.0" encoding="utf-8"?>
<Properties xmlns="http://schemas.openxmlformats.org/officeDocument/2006/custom-properties" xmlns:vt="http://schemas.openxmlformats.org/officeDocument/2006/docPropsVTypes"/>
</file>