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ayesha.khan@research.pk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A dedicated and passionate Medical Researcher with over a decade of experience in conducting clinical and translational research. Committed to advancing healthcare solutions in Pakistan, particularly in Islamabad, where I have actively contributed to addressing public health challenges through innovative research. My work aligns with the goals of the Pakistan Islamabad medical community to improve patient outcomes and promote evidence-based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Sciences</w:t>
      </w:r>
      <w:r>
        <w:t xml:space="preserve">, Quaid-i-Azam University, Islamabad, Pakistan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MPhil in Biomedical Research</w:t>
      </w:r>
      <w:r>
        <w:t xml:space="preserve">, National Institute of Health (NIH), Islamabad, Pakistan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</w:t>
      </w:r>
      <w:r>
        <w:t xml:space="preserve">, Rawalpindi Medical College, Pakistan (2007–2011)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medical-researcher"/>
    <w:p>
      <w:pPr>
        <w:pStyle w:val="Heading3"/>
      </w:pPr>
      <w:r>
        <w:rPr>
          <w:bCs/>
          <w:b/>
        </w:rP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Pakistan Institute of Medical Sciences (PIMS), Islamabad, Pakistan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conducting studies on non-communicable diseases, including diabetes and cardiovascular disorders, focusing on their prevalence in Islamabad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implement clinical trials for new diagnostic tools and therapies, contributing to the development of national healthcare guidelines.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high-impact journals such as the *Pakistan Journal of Medical Sciences* and *Journal of Health Research*.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researchers and postgraduate students at PIMS, fostering a culture of innovation in medical research.</w:t>
      </w:r>
    </w:p>
    <w:bookmarkEnd w:id="23"/>
    <w:bookmarkStart w:id="24" w:name="medical-researcher"/>
    <w:p>
      <w:pPr>
        <w:pStyle w:val="Heading3"/>
      </w:pPr>
      <w:r>
        <w:rPr>
          <w:bCs/>
          <w:b/>
        </w:rP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National Institute of Health (NIH), Islamabad, Pakistan</w:t>
      </w:r>
      <w:r>
        <w:t xml:space="preserve"> </w:t>
      </w:r>
      <w:r>
        <w:t xml:space="preserve">(2014–2019)</w:t>
      </w:r>
    </w:p>
    <w:p>
      <w:pPr>
        <w:numPr>
          <w:ilvl w:val="0"/>
          <w:numId w:val="1003"/>
        </w:numPr>
        <w:pStyle w:val="Compact"/>
      </w:pPr>
      <w:r>
        <w:t xml:space="preserve">Conducted research on infectious diseases, including malaria and tuberculosis, with a focus on drug resistance patterns in the Islamabad region.</w:t>
      </w:r>
    </w:p>
    <w:p>
      <w:pPr>
        <w:numPr>
          <w:ilvl w:val="0"/>
          <w:numId w:val="1003"/>
        </w:numPr>
        <w:pStyle w:val="Compact"/>
      </w:pPr>
      <w:r>
        <w:t xml:space="preserve">Developed and validated a rapid diagnostic test for dengue fever, which was adopted by several clinics in Islamabad.</w:t>
      </w:r>
    </w:p>
    <w:p>
      <w:pPr>
        <w:numPr>
          <w:ilvl w:val="0"/>
          <w:numId w:val="1003"/>
        </w:numPr>
        <w:pStyle w:val="Compact"/>
      </w:pPr>
      <w:r>
        <w:t xml:space="preserve">Organized community health workshops to raise awareness about preventive healthcare measures, targeting underserved populations in Islamabad.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Design:</w:t>
      </w:r>
      <w:r>
        <w:t xml:space="preserve"> </w:t>
      </w:r>
      <w:r>
        <w:t xml:space="preserve">Expertise in designing and implementing clinical trials, observational studies, and meta-analyses.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statistical software (SPSS, R) and data interpretation techniques for medical research.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Experienced in securing funding from national bodies like the Higher Education Commission (HEC) of Pakistan.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Urdu; basic knowledge of Pashto and Punjabi for fieldwork in Islamabad’s diverse communities.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Khan, A., et al. (2023). "Epidemiology of Diabetes Mellitus in Islamabad: A Cross-Sectional Study." *Pakistan Journal of Medical Sciences*, 39(4), 112–118.</w:t>
      </w:r>
    </w:p>
    <w:p>
      <w:pPr>
        <w:numPr>
          <w:ilvl w:val="0"/>
          <w:numId w:val="1005"/>
        </w:numPr>
        <w:pStyle w:val="Compact"/>
      </w:pPr>
      <w:r>
        <w:t xml:space="preserve">Khan, A. (2021). "Malaria Drug Resistance Patterns in Pakistan: Implications for Public Health Policy." *Journal of Health Research*, 35(2), 78–85.</w:t>
      </w:r>
    </w:p>
    <w:p>
      <w:pPr>
        <w:numPr>
          <w:ilvl w:val="0"/>
          <w:numId w:val="1005"/>
        </w:numPr>
        <w:pStyle w:val="Compact"/>
      </w:pPr>
      <w:r>
        <w:t xml:space="preserve">Khan, A., et al. (2019). "Rapid Diagnostic Test for Dengue Fever: A Pilot Study in Islamabad." *PIMS Research Bulletin*, 12(3), 45–50.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Pakistan Medical Research Council (PMRC)</w:t>
      </w:r>
    </w:p>
    <w:p>
      <w:pPr>
        <w:numPr>
          <w:ilvl w:val="0"/>
          <w:numId w:val="1006"/>
        </w:numPr>
        <w:pStyle w:val="Compact"/>
      </w:pPr>
      <w:r>
        <w:t xml:space="preserve">Member, Islamabad Society for Medical Research (ISMR)</w:t>
      </w:r>
    </w:p>
    <w:p>
      <w:pPr>
        <w:numPr>
          <w:ilvl w:val="0"/>
          <w:numId w:val="1006"/>
        </w:numPr>
        <w:pStyle w:val="Compact"/>
      </w:pPr>
      <w:r>
        <w:t xml:space="preserve">Fellow, Royal College of Physicians and Surgeons of Glasgow (FRCP(Glasg))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Outstanding Researcher Award, PIMS, 2021</w:t>
      </w:r>
    </w:p>
    <w:p>
      <w:pPr>
        <w:numPr>
          <w:ilvl w:val="0"/>
          <w:numId w:val="1007"/>
        </w:numPr>
        <w:pStyle w:val="Compact"/>
      </w:pPr>
      <w:r>
        <w:t xml:space="preserve">HEC National Research Award for Excellence in Medical Sciences, 2018</w:t>
      </w:r>
    </w:p>
    <w:p>
      <w:pPr>
        <w:numPr>
          <w:ilvl w:val="0"/>
          <w:numId w:val="1007"/>
        </w:numPr>
        <w:pStyle w:val="Compact"/>
      </w:pPr>
      <w:r>
        <w:t xml:space="preserve">Young Innovator in Healthcare, Islamabad Innovation Summit, 2016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Health Education Volunteer</w:t>
      </w:r>
      <w:r>
        <w:t xml:space="preserve">, Islamabad Community Health Foundation (2017–Present)</w:t>
      </w:r>
    </w:p>
    <w:p>
      <w:pPr>
        <w:numPr>
          <w:ilvl w:val="0"/>
          <w:numId w:val="1008"/>
        </w:numPr>
        <w:pStyle w:val="Compact"/>
      </w:pPr>
      <w:r>
        <w:t xml:space="preserve">Organized free health check-up camps in low-income neighborhoods of Islamabad.</w:t>
      </w:r>
    </w:p>
    <w:p>
      <w:pPr>
        <w:numPr>
          <w:ilvl w:val="0"/>
          <w:numId w:val="1008"/>
        </w:numPr>
        <w:pStyle w:val="Compact"/>
      </w:pPr>
      <w:r>
        <w:t xml:space="preserve">Conducted workshops on nutrition, vaccination, and mental health awareness for over 500 community members annually.</w:t>
      </w:r>
    </w:p>
    <w:bookmarkEnd w:id="30"/>
    <w:bookmarkStart w:id="31" w:name="projects-in-pakistan-islamabad"/>
    <w:p>
      <w:pPr>
        <w:pStyle w:val="Heading2"/>
      </w:pPr>
      <w:r>
        <w:t xml:space="preserve">Projects in Pakistan Islamabad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CARDIOPROTECT:</w:t>
      </w:r>
      <w:r>
        <w:t xml:space="preserve"> </w:t>
      </w:r>
      <w:r>
        <w:t xml:space="preserve">A 3-year project funded by HEC to study the impact of lifestyle interventions on cardiovascular health in Islamabad.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Dengue Surveillance System:</w:t>
      </w:r>
      <w:r>
        <w:t xml:space="preserve"> </w:t>
      </w:r>
      <w:r>
        <w:t xml:space="preserve">Collaborated with the Pakistan government to establish a real-time dengue monitoring system in Islamabad.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Medical Researcher based in Islamabad, Pakistan, my work is deeply rooted in addressing the unique health challenges faced by the region. Through rigorous research, collaboration with local institutions, and a commitment to improving public health outcomes, I aim to contribute to the advancement of medical science in Pakistan. My CV reflects a career dedicated to excellence in research and service to the community of Islamabad.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Pakistan Islamabad</dc:title>
  <dc:creator/>
  <dc:language>en</dc:language>
  <cp:keywords/>
  <dcterms:created xsi:type="dcterms:W3CDTF">2026-09-28T02:42:21Z</dcterms:created>
  <dcterms:modified xsi:type="dcterms:W3CDTF">2026-09-28T02:42:21Z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