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Researcher,</w:t>
      </w:r>
      <w:r>
        <w:t xml:space="preserve"> </w:t>
      </w:r>
      <w:r>
        <w:t xml:space="preserve">Pakistan</w:t>
      </w:r>
      <w:r>
        <w:t xml:space="preserve"> </w:t>
      </w:r>
      <w:r>
        <w:t xml:space="preserve">Islamabad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Ayesha Khan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ayesha.khan@research.pk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Islamabad, Pakistan</w:t>
      </w:r>
    </w:p>
    <w:bookmarkEnd w:id="20"/>
    <w:bookmarkStart w:id="21" w:name="purpose-statement"/>
    <w:p>
      <w:pPr>
        <w:pStyle w:val="Heading2"/>
      </w:pPr>
      <w:r>
        <w:t xml:space="preserve">Purpose Statement</w:t>
      </w:r>
    </w:p>
    <w:p>
      <w:pPr>
        <w:pStyle w:val="FirstParagraph"/>
      </w:pPr>
      <w:r>
        <w:t xml:space="preserve">A dedicated and passionate Medical Researcher with over a decade of experience in conducting clinical and translational research. Committed to advancing healthcare solutions in Pakistan, particularly in Islamabad, where I have actively contributed to addressing public health challenges through innovative research. My work aligns with the goals of the Pakistan Islamabad medical community to improve patient outcomes and promote evidence-based practices.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Medical Sciences</w:t>
      </w:r>
      <w:r>
        <w:t xml:space="preserve">, Quaid-i-Azam University, Islamabad, Pakistan (2015–2019)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MPhil in Biomedical Research</w:t>
      </w:r>
      <w:r>
        <w:t xml:space="preserve">, National Institute of Health (NIH), Islamabad, Pakistan (2012–2014)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MBBS</w:t>
      </w:r>
      <w:r>
        <w:t xml:space="preserve">, Rawalpindi Medical College, Pakistan (2007–2011)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enior-medical-researcher"/>
    <w:p>
      <w:pPr>
        <w:pStyle w:val="Heading3"/>
      </w:pPr>
      <w:r>
        <w:rPr>
          <w:bCs/>
          <w:b/>
        </w:rPr>
        <w:t xml:space="preserve">Senior Medical Researcher</w:t>
      </w:r>
    </w:p>
    <w:p>
      <w:pPr>
        <w:pStyle w:val="FirstParagraph"/>
      </w:pPr>
      <w:r>
        <w:rPr>
          <w:iCs/>
          <w:i/>
        </w:rPr>
        <w:t xml:space="preserve">Pakistan Institute of Medical Sciences (PIMS), Islamabad, Pakistan</w:t>
      </w:r>
      <w:r>
        <w:t xml:space="preserve"> </w:t>
      </w:r>
      <w:r>
        <w:t xml:space="preserve">(2019–Present)</w:t>
      </w:r>
    </w:p>
    <w:p>
      <w:pPr>
        <w:numPr>
          <w:ilvl w:val="0"/>
          <w:numId w:val="1002"/>
        </w:numPr>
        <w:pStyle w:val="Compact"/>
      </w:pPr>
      <w:r>
        <w:t xml:space="preserve">Led a team of 15 researchers in conducting studies on non-communicable diseases, including diabetes and cardiovascular disorders, focusing on their prevalence in Islamabad and surrounding regions.</w:t>
      </w:r>
    </w:p>
    <w:p>
      <w:pPr>
        <w:numPr>
          <w:ilvl w:val="0"/>
          <w:numId w:val="1002"/>
        </w:numPr>
        <w:pStyle w:val="Compact"/>
      </w:pPr>
      <w:r>
        <w:t xml:space="preserve">Collaborated with local hospitals to implement clinical trials for new diagnostic tools and therapies, contributing to the development of national healthcare guidelines.</w:t>
      </w:r>
    </w:p>
    <w:p>
      <w:pPr>
        <w:numPr>
          <w:ilvl w:val="0"/>
          <w:numId w:val="1002"/>
        </w:numPr>
        <w:pStyle w:val="Compact"/>
      </w:pPr>
      <w:r>
        <w:t xml:space="preserve">Published 12 peer-reviewed articles in high-impact journals such as the *Pakistan Journal of Medical Sciences* and *Journal of Health Research*.</w:t>
      </w:r>
    </w:p>
    <w:p>
      <w:pPr>
        <w:numPr>
          <w:ilvl w:val="0"/>
          <w:numId w:val="1002"/>
        </w:numPr>
        <w:pStyle w:val="Compact"/>
      </w:pPr>
      <w:r>
        <w:t xml:space="preserve">Provided technical mentorship to junior researchers and postgraduate students at PIMS, fostering a culture of innovation in medical research.</w:t>
      </w:r>
    </w:p>
    <w:bookmarkEnd w:id="23"/>
    <w:bookmarkStart w:id="24" w:name="medical-researcher"/>
    <w:p>
      <w:pPr>
        <w:pStyle w:val="Heading3"/>
      </w:pPr>
      <w:r>
        <w:rPr>
          <w:bCs/>
          <w:b/>
        </w:rPr>
        <w:t xml:space="preserve">Medical Researcher</w:t>
      </w:r>
    </w:p>
    <w:p>
      <w:pPr>
        <w:pStyle w:val="FirstParagraph"/>
      </w:pPr>
      <w:r>
        <w:rPr>
          <w:iCs/>
          <w:i/>
        </w:rPr>
        <w:t xml:space="preserve">National Institute of Health (NIH), Islamabad, Pakistan</w:t>
      </w:r>
      <w:r>
        <w:t xml:space="preserve"> </w:t>
      </w:r>
      <w:r>
        <w:t xml:space="preserve">(2014–2019)</w:t>
      </w:r>
    </w:p>
    <w:p>
      <w:pPr>
        <w:numPr>
          <w:ilvl w:val="0"/>
          <w:numId w:val="1003"/>
        </w:numPr>
        <w:pStyle w:val="Compact"/>
      </w:pPr>
      <w:r>
        <w:t xml:space="preserve">Conducted research on infectious diseases, including malaria and tuberculosis, with a focus on drug resistance patterns in the Islamabad region.</w:t>
      </w:r>
    </w:p>
    <w:p>
      <w:pPr>
        <w:numPr>
          <w:ilvl w:val="0"/>
          <w:numId w:val="1003"/>
        </w:numPr>
        <w:pStyle w:val="Compact"/>
      </w:pPr>
      <w:r>
        <w:t xml:space="preserve">Developed and validated a rapid diagnostic test for dengue fever, which was adopted by several clinics in Islamabad.</w:t>
      </w:r>
    </w:p>
    <w:p>
      <w:pPr>
        <w:numPr>
          <w:ilvl w:val="0"/>
          <w:numId w:val="1003"/>
        </w:numPr>
        <w:pStyle w:val="Compact"/>
      </w:pPr>
      <w:r>
        <w:t xml:space="preserve">Organized community health workshops to raise awareness about preventive healthcare measures, targeting underserved populations in Islamabad.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Research Design:</w:t>
      </w:r>
      <w:r>
        <w:t xml:space="preserve"> </w:t>
      </w:r>
      <w:r>
        <w:t xml:space="preserve">Expertise in designing and implementing clinical trials, observational studies, and meta-analyses.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statistical software (SPSS, R) and data interpretation techniques for medical research.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Grant Writing:</w:t>
      </w:r>
      <w:r>
        <w:t xml:space="preserve"> </w:t>
      </w:r>
      <w:r>
        <w:t xml:space="preserve">Experienced in securing funding from national bodies like the Higher Education Commission (HEC) of Pakistan.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Urdu; basic knowledge of Pashto and Punjabi for fieldwork in Islamabad’s diverse communities.</w:t>
      </w:r>
    </w:p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t xml:space="preserve">Khan, A., et al. (2023). "Epidemiology of Diabetes Mellitus in Islamabad: A Cross-Sectional Study." *Pakistan Journal of Medical Sciences*, 39(4), 112–118.</w:t>
      </w:r>
    </w:p>
    <w:p>
      <w:pPr>
        <w:numPr>
          <w:ilvl w:val="0"/>
          <w:numId w:val="1005"/>
        </w:numPr>
        <w:pStyle w:val="Compact"/>
      </w:pPr>
      <w:r>
        <w:t xml:space="preserve">Khan, A. (2021). "Malaria Drug Resistance Patterns in Pakistan: Implications for Public Health Policy." *Journal of Health Research*, 35(2), 78–85.</w:t>
      </w:r>
    </w:p>
    <w:p>
      <w:pPr>
        <w:numPr>
          <w:ilvl w:val="0"/>
          <w:numId w:val="1005"/>
        </w:numPr>
        <w:pStyle w:val="Compact"/>
      </w:pPr>
      <w:r>
        <w:t xml:space="preserve">Khan, A., et al. (2019). "Rapid Diagnostic Test for Dengue Fever: A Pilot Study in Islamabad." *PIMS Research Bulletin*, 12(3), 45–50.</w:t>
      </w:r>
    </w:p>
    <w:bookmarkEnd w:id="27"/>
    <w:bookmarkStart w:id="28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t xml:space="preserve">Member, Pakistan Medical Research Council (PMRC)</w:t>
      </w:r>
    </w:p>
    <w:p>
      <w:pPr>
        <w:numPr>
          <w:ilvl w:val="0"/>
          <w:numId w:val="1006"/>
        </w:numPr>
        <w:pStyle w:val="Compact"/>
      </w:pPr>
      <w:r>
        <w:t xml:space="preserve">Member, Islamabad Society for Medical Research (ISMR)</w:t>
      </w:r>
    </w:p>
    <w:p>
      <w:pPr>
        <w:numPr>
          <w:ilvl w:val="0"/>
          <w:numId w:val="1006"/>
        </w:numPr>
        <w:pStyle w:val="Compact"/>
      </w:pPr>
      <w:r>
        <w:t xml:space="preserve">Fellow, Royal College of Physicians and Surgeons of Glasgow (FRCP(Glasg))</w:t>
      </w:r>
    </w:p>
    <w:bookmarkEnd w:id="28"/>
    <w:bookmarkStart w:id="29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7"/>
        </w:numPr>
        <w:pStyle w:val="Compact"/>
      </w:pPr>
      <w:r>
        <w:t xml:space="preserve">Outstanding Researcher Award, PIMS, 2021</w:t>
      </w:r>
    </w:p>
    <w:p>
      <w:pPr>
        <w:numPr>
          <w:ilvl w:val="0"/>
          <w:numId w:val="1007"/>
        </w:numPr>
        <w:pStyle w:val="Compact"/>
      </w:pPr>
      <w:r>
        <w:t xml:space="preserve">HEC National Research Award for Excellence in Medical Sciences, 2018</w:t>
      </w:r>
    </w:p>
    <w:p>
      <w:pPr>
        <w:numPr>
          <w:ilvl w:val="0"/>
          <w:numId w:val="1007"/>
        </w:numPr>
        <w:pStyle w:val="Compact"/>
      </w:pPr>
      <w:r>
        <w:t xml:space="preserve">Young Innovator in Healthcare, Islamabad Innovation Summit, 2016</w:t>
      </w:r>
    </w:p>
    <w:bookmarkEnd w:id="29"/>
    <w:bookmarkStart w:id="30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Health Education Volunteer</w:t>
      </w:r>
      <w:r>
        <w:t xml:space="preserve">, Islamabad Community Health Foundation (2017–Present)</w:t>
      </w:r>
    </w:p>
    <w:p>
      <w:pPr>
        <w:numPr>
          <w:ilvl w:val="0"/>
          <w:numId w:val="1008"/>
        </w:numPr>
        <w:pStyle w:val="Compact"/>
      </w:pPr>
      <w:r>
        <w:t xml:space="preserve">Organized free health check-up camps in low-income neighborhoods of Islamabad.</w:t>
      </w:r>
    </w:p>
    <w:p>
      <w:pPr>
        <w:numPr>
          <w:ilvl w:val="0"/>
          <w:numId w:val="1008"/>
        </w:numPr>
        <w:pStyle w:val="Compact"/>
      </w:pPr>
      <w:r>
        <w:t xml:space="preserve">Conducted workshops on nutrition, vaccination, and mental health awareness for over 500 community members annually.</w:t>
      </w:r>
    </w:p>
    <w:bookmarkEnd w:id="30"/>
    <w:bookmarkStart w:id="31" w:name="projects-in-pakistan-islamabad"/>
    <w:p>
      <w:pPr>
        <w:pStyle w:val="Heading2"/>
      </w:pPr>
      <w:r>
        <w:t xml:space="preserve">Projects in Pakistan Islamabad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CARDIOPROTECT:</w:t>
      </w:r>
      <w:r>
        <w:t xml:space="preserve"> </w:t>
      </w:r>
      <w:r>
        <w:t xml:space="preserve">A 3-year project funded by HEC to study the impact of lifestyle interventions on cardiovascular health in Islamabad.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Dengue Surveillance System:</w:t>
      </w:r>
      <w:r>
        <w:t xml:space="preserve"> </w:t>
      </w:r>
      <w:r>
        <w:t xml:space="preserve">Collaborated with the Pakistan government to establish a real-time dengue monitoring system in Islamabad.</w:t>
      </w:r>
    </w:p>
    <w:bookmarkEnd w:id="31"/>
    <w:bookmarkStart w:id="32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 Medical Researcher based in Islamabad, Pakistan, my work is deeply rooted in addressing the unique health challenges faced by the region. Through rigorous research, collaboration with local institutions, and a commitment to improving public health outcomes, I aim to contribute to the advancement of medical science in Pakistan. My CV reflects a career dedicated to excellence in research and service to the community of Islamabad.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Medical Researcher, Pakistan Islamabad</dc:title>
  <dc:creator/>
  <dc:language>en</dc:language>
  <cp:keywords/>
  <dcterms:created xsi:type="dcterms:W3CDTF">2026-06-04T06:48:22Z</dcterms:created>
  <dcterms:modified xsi:type="dcterms:W3CDTF">2026-06-04T06:48:22Z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