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Singapore</w:t>
      </w:r>
      <w:r>
        <w:t xml:space="preserve"> </w:t>
      </w:r>
      <w:r>
        <w:t xml:space="preserve">Singapore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[Your Phone Number]</w:t>
      </w:r>
    </w:p>
    <w:p>
      <w:pPr>
        <w:pStyle w:val="BodyText"/>
      </w:pPr>
      <w:r>
        <w:rPr>
          <w:bCs/>
          <w:b/>
        </w:rPr>
        <w:t xml:space="preserve">Location:</w:t>
      </w:r>
      <w:r>
        <w:t xml:space="preserve"> </w:t>
      </w:r>
      <w:r>
        <w:t xml:space="preserve">Singapore, Singapore</w:t>
      </w:r>
    </w:p>
    <w:bookmarkEnd w:id="20"/>
    <w:bookmarkStart w:id="21" w:name="objective"/>
    <w:p>
      <w:pPr>
        <w:pStyle w:val="Heading2"/>
      </w:pPr>
      <w:r>
        <w:t xml:space="preserve">Objective</w:t>
      </w:r>
    </w:p>
    <w:p>
      <w:pPr>
        <w:pStyle w:val="FirstParagraph"/>
      </w:pPr>
      <w:r>
        <w:t xml:space="preserve">A dedicated and passionate Medical Researcher with a strong commitment to advancing healthcare innovation in Singapore. Seeking to contribute expertise in biomedical research, clinical trials, and public health initiatives to address critical medical challenges in Singapore Singapore. Committed to fostering collaboration between academic institutions, healthcare providers, and industry stakeholders to drive evidence-based solutions for the population of Singapore.</w:t>
      </w:r>
    </w:p>
    <w:bookmarkEnd w:id="21"/>
    <w:bookmarkStart w:id="22" w:name="education"/>
    <w:p>
      <w:pPr>
        <w:pStyle w:val="Heading2"/>
      </w:pPr>
      <w:r>
        <w:t xml:space="preserve">Education</w:t>
      </w:r>
    </w:p>
    <w:p>
      <w:pPr>
        <w:numPr>
          <w:ilvl w:val="0"/>
          <w:numId w:val="1001"/>
        </w:numPr>
        <w:pStyle w:val="Compact"/>
      </w:pPr>
      <w:r>
        <w:rPr>
          <w:bCs/>
          <w:b/>
        </w:rPr>
        <w:t xml:space="preserve">MSc in Medical Research</w:t>
      </w:r>
      <w:r>
        <w:t xml:space="preserve">, National University of Singapore (NUS), Singapore, 2018</w:t>
      </w:r>
    </w:p>
    <w:p>
      <w:pPr>
        <w:numPr>
          <w:ilvl w:val="0"/>
          <w:numId w:val="1001"/>
        </w:numPr>
        <w:pStyle w:val="Compact"/>
      </w:pPr>
      <w:r>
        <w:rPr>
          <w:bCs/>
          <w:b/>
        </w:rPr>
        <w:t xml:space="preserve">BSc in Biological Sciences</w:t>
      </w:r>
      <w:r>
        <w:t xml:space="preserve">, Nanyang Technological University (NTU), Singapore, 2015</w:t>
      </w:r>
    </w:p>
    <w:bookmarkEnd w:id="22"/>
    <w:bookmarkStart w:id="25" w:name="professional-experience"/>
    <w:p>
      <w:pPr>
        <w:pStyle w:val="Heading2"/>
      </w:pPr>
      <w:r>
        <w:t xml:space="preserve">Professional Experience</w:t>
      </w:r>
    </w:p>
    <w:bookmarkStart w:id="23" w:name="Xcdb0bae623e87a963f3dbb7c47f3401fc585b07"/>
    <w:p>
      <w:pPr>
        <w:pStyle w:val="Heading3"/>
      </w:pPr>
      <w:r>
        <w:t xml:space="preserve">Medical Researcher, Singapore General Hospital (SGH)</w:t>
      </w:r>
    </w:p>
    <w:p>
      <w:pPr>
        <w:pStyle w:val="FirstParagraph"/>
      </w:pPr>
      <w:r>
        <w:rPr>
          <w:iCs/>
          <w:i/>
        </w:rPr>
        <w:t xml:space="preserve">January 2020 – Present</w:t>
      </w:r>
    </w:p>
    <w:p>
      <w:pPr>
        <w:numPr>
          <w:ilvl w:val="0"/>
          <w:numId w:val="1002"/>
        </w:numPr>
        <w:pStyle w:val="Compact"/>
      </w:pPr>
      <w:r>
        <w:t xml:space="preserve">Conducting research on infectious diseases and cancer therapies, with a focus on translational medicine to improve patient outcomes in Singapore.</w:t>
      </w:r>
    </w:p>
    <w:p>
      <w:pPr>
        <w:numPr>
          <w:ilvl w:val="0"/>
          <w:numId w:val="1002"/>
        </w:numPr>
        <w:pStyle w:val="Compact"/>
      </w:pPr>
      <w:r>
        <w:t xml:space="preserve">Collaborating with interdisciplinary teams to design and execute clinical trials for novel drug candidates, ensuring compliance with Singapore’s healthcare regulations.</w:t>
      </w:r>
    </w:p>
    <w:p>
      <w:pPr>
        <w:numPr>
          <w:ilvl w:val="0"/>
          <w:numId w:val="1002"/>
        </w:numPr>
        <w:pStyle w:val="Compact"/>
      </w:pPr>
      <w:r>
        <w:t xml:space="preserve">Publishing findings in high-impact journals such as the *Singapore Medical Journal* and presenting at regional conferences to strengthen Singapore’s reputation in global medical research.</w:t>
      </w:r>
    </w:p>
    <w:p>
      <w:pPr>
        <w:numPr>
          <w:ilvl w:val="0"/>
          <w:numId w:val="1002"/>
        </w:numPr>
        <w:pStyle w:val="Compact"/>
      </w:pPr>
      <w:r>
        <w:t xml:space="preserve">Providing mentorship to junior researchers and students, fostering a culture of innovation and excellence aligned with Singapore’s vision for a smart nation.</w:t>
      </w:r>
    </w:p>
    <w:bookmarkEnd w:id="23"/>
    <w:bookmarkStart w:id="24" w:name="Xe9affe49489a121afb0fab1b29c8bab87f1cf48"/>
    <w:p>
      <w:pPr>
        <w:pStyle w:val="Heading3"/>
      </w:pPr>
      <w:r>
        <w:t xml:space="preserve">Research Fellow, Agency for Science, Technology and Research (A*STAR)</w:t>
      </w:r>
    </w:p>
    <w:p>
      <w:pPr>
        <w:pStyle w:val="FirstParagraph"/>
      </w:pPr>
      <w:r>
        <w:rPr>
          <w:iCs/>
          <w:i/>
        </w:rPr>
        <w:t xml:space="preserve">July 2018 – December 2019</w:t>
      </w:r>
    </w:p>
    <w:p>
      <w:pPr>
        <w:numPr>
          <w:ilvl w:val="0"/>
          <w:numId w:val="1003"/>
        </w:numPr>
        <w:pStyle w:val="Compact"/>
      </w:pPr>
      <w:r>
        <w:t xml:space="preserve">Investigating molecular mechanisms of metabolic disorders, contributing to breakthroughs in personalized medicine tailored for Singapore’s diverse population.</w:t>
      </w:r>
    </w:p>
    <w:p>
      <w:pPr>
        <w:numPr>
          <w:ilvl w:val="0"/>
          <w:numId w:val="1003"/>
        </w:numPr>
        <w:pStyle w:val="Compact"/>
      </w:pPr>
      <w:r>
        <w:t xml:space="preserve">Developing bioinformatics tools to analyze large-scale genomic data, supporting precision healthcare initiatives in Singapore.</w:t>
      </w:r>
    </w:p>
    <w:p>
      <w:pPr>
        <w:numPr>
          <w:ilvl w:val="0"/>
          <w:numId w:val="1003"/>
        </w:numPr>
        <w:pStyle w:val="Compact"/>
      </w:pPr>
      <w:r>
        <w:t xml:space="preserve">Partnering with local hospitals and research institutes to bridge gaps between laboratory discoveries and clinical applications in the Singapore healthcare system.</w:t>
      </w:r>
    </w:p>
    <w:bookmarkEnd w:id="24"/>
    <w:bookmarkEnd w:id="25"/>
    <w:bookmarkStart w:id="26" w:name="research-focus-areas"/>
    <w:p>
      <w:pPr>
        <w:pStyle w:val="Heading2"/>
      </w:pPr>
      <w:r>
        <w:t xml:space="preserve">Research Focus Areas</w:t>
      </w:r>
    </w:p>
    <w:p>
      <w:pPr>
        <w:pStyle w:val="FirstParagraph"/>
      </w:pPr>
      <w:r>
        <w:t xml:space="preserve">As a Medical Researcher in Singapore, my work is centered on three key domains:</w:t>
      </w:r>
    </w:p>
    <w:p>
      <w:pPr>
        <w:numPr>
          <w:ilvl w:val="0"/>
          <w:numId w:val="1004"/>
        </w:numPr>
        <w:pStyle w:val="Compact"/>
      </w:pPr>
      <w:r>
        <w:rPr>
          <w:bCs/>
          <w:b/>
        </w:rPr>
        <w:t xml:space="preserve">Genomic Medicine:</w:t>
      </w:r>
      <w:r>
        <w:t xml:space="preserve"> </w:t>
      </w:r>
      <w:r>
        <w:t xml:space="preserve">Exploring genetic factors influencing disease susceptibility among Singapore’s multi-ethnic population, with a focus on conditions like diabetes and cardiovascular diseases.</w:t>
      </w:r>
    </w:p>
    <w:p>
      <w:pPr>
        <w:numPr>
          <w:ilvl w:val="0"/>
          <w:numId w:val="1004"/>
        </w:numPr>
        <w:pStyle w:val="Compact"/>
      </w:pPr>
      <w:r>
        <w:rPr>
          <w:bCs/>
          <w:b/>
        </w:rPr>
        <w:t xml:space="preserve">Infectious Diseases:</w:t>
      </w:r>
      <w:r>
        <w:t xml:space="preserve"> </w:t>
      </w:r>
      <w:r>
        <w:t xml:space="preserve">Studying emerging pathogens and their impact on public health in Southeast Asia, leveraging Singapore’s strategic location as a hub for global health research.</w:t>
      </w:r>
    </w:p>
    <w:p>
      <w:pPr>
        <w:numPr>
          <w:ilvl w:val="0"/>
          <w:numId w:val="1004"/>
        </w:numPr>
        <w:pStyle w:val="Compact"/>
      </w:pPr>
      <w:r>
        <w:rPr>
          <w:bCs/>
          <w:b/>
        </w:rPr>
        <w:t xml:space="preserve">Public Health Policy:</w:t>
      </w:r>
      <w:r>
        <w:t xml:space="preserve"> </w:t>
      </w:r>
      <w:r>
        <w:t xml:space="preserve">Collaborating with the Ministry of Health (MOH) to design data-driven strategies for disease prevention and healthcare delivery in Singapore.</w:t>
      </w:r>
    </w:p>
    <w:bookmarkEnd w:id="26"/>
    <w:bookmarkStart w:id="27" w:name="publications"/>
    <w:p>
      <w:pPr>
        <w:pStyle w:val="Heading2"/>
      </w:pPr>
      <w:r>
        <w:t xml:space="preserve">Publications</w:t>
      </w:r>
    </w:p>
    <w:p>
      <w:pPr>
        <w:numPr>
          <w:ilvl w:val="0"/>
          <w:numId w:val="1005"/>
        </w:numPr>
        <w:pStyle w:val="Compact"/>
      </w:pPr>
      <w:r>
        <w:t xml:space="preserve">[Your Name], "Genomic Insights into Diabetes in Singaporean Populations," *Singapore Medical Journal*, 2023. (In press)</w:t>
      </w:r>
    </w:p>
    <w:p>
      <w:pPr>
        <w:numPr>
          <w:ilvl w:val="0"/>
          <w:numId w:val="1005"/>
        </w:numPr>
        <w:pStyle w:val="Compact"/>
      </w:pPr>
      <w:r>
        <w:t xml:space="preserve">[Your Name], "Evaluating Antimicrobial Resistance Patterns in Singapore Hospitals," *Journal of Infectious Diseases*, 2021.</w:t>
      </w:r>
    </w:p>
    <w:p>
      <w:pPr>
        <w:numPr>
          <w:ilvl w:val="0"/>
          <w:numId w:val="1005"/>
        </w:numPr>
        <w:pStyle w:val="Compact"/>
      </w:pPr>
      <w:r>
        <w:t xml:space="preserve">[Your Name], "Advancements in Precision Oncology: A Singapore Perspective," *Asia-Pacific Journal of Clinical Oncology*, 2020.</w:t>
      </w:r>
    </w:p>
    <w:bookmarkEnd w:id="27"/>
    <w:bookmarkStart w:id="28" w:name="key-skills"/>
    <w:p>
      <w:pPr>
        <w:pStyle w:val="Heading2"/>
      </w:pPr>
      <w:r>
        <w:t xml:space="preserve">Key Skills</w:t>
      </w:r>
    </w:p>
    <w:p>
      <w:pPr>
        <w:numPr>
          <w:ilvl w:val="0"/>
          <w:numId w:val="1006"/>
        </w:numPr>
        <w:pStyle w:val="Compact"/>
      </w:pPr>
      <w:r>
        <w:t xml:space="preserve">Expertise in molecular biology, bioinformatics, and clinical trial design</w:t>
      </w:r>
    </w:p>
    <w:p>
      <w:pPr>
        <w:numPr>
          <w:ilvl w:val="0"/>
          <w:numId w:val="1006"/>
        </w:numPr>
        <w:pStyle w:val="Compact"/>
      </w:pPr>
      <w:r>
        <w:t xml:space="preserve">Proficiency in statistical analysis tools (R, SPSS) and data visualization software</w:t>
      </w:r>
    </w:p>
    <w:p>
      <w:pPr>
        <w:numPr>
          <w:ilvl w:val="0"/>
          <w:numId w:val="1006"/>
        </w:numPr>
        <w:pStyle w:val="Compact"/>
      </w:pPr>
      <w:r>
        <w:t xml:space="preserve">Certified in Good Clinical Practice (GCP) by the Singapore Health Services (SHEC)</w:t>
      </w:r>
    </w:p>
    <w:p>
      <w:pPr>
        <w:numPr>
          <w:ilvl w:val="0"/>
          <w:numId w:val="1006"/>
        </w:numPr>
        <w:pStyle w:val="Compact"/>
      </w:pPr>
      <w:r>
        <w:t xml:space="preserve">Fluent in English and Mandarin, with basic knowledge of Malay and Tamil</w:t>
      </w:r>
    </w:p>
    <w:bookmarkEnd w:id="28"/>
    <w:bookmarkStart w:id="29" w:name="certifications"/>
    <w:p>
      <w:pPr>
        <w:pStyle w:val="Heading2"/>
      </w:pPr>
      <w:r>
        <w:t xml:space="preserve">Certifications</w:t>
      </w:r>
    </w:p>
    <w:p>
      <w:pPr>
        <w:numPr>
          <w:ilvl w:val="0"/>
          <w:numId w:val="1007"/>
        </w:numPr>
        <w:pStyle w:val="Compact"/>
      </w:pPr>
      <w:r>
        <w:t xml:space="preserve">Good Clinical Practice (GCP) Certification, Singapore Health Services (SHEC), 2019</w:t>
      </w:r>
    </w:p>
    <w:p>
      <w:pPr>
        <w:numPr>
          <w:ilvl w:val="0"/>
          <w:numId w:val="1007"/>
        </w:numPr>
        <w:pStyle w:val="Compact"/>
      </w:pPr>
      <w:r>
        <w:t xml:space="preserve">Advanced Bioinformatics Training, A*STAR, 2018</w:t>
      </w:r>
    </w:p>
    <w:p>
      <w:pPr>
        <w:numPr>
          <w:ilvl w:val="0"/>
          <w:numId w:val="1007"/>
        </w:numPr>
        <w:pStyle w:val="Compact"/>
      </w:pPr>
      <w:r>
        <w:t xml:space="preserve">Clinical Research Management Certificate, NUS School of Medicine, 2017</w:t>
      </w:r>
    </w:p>
    <w:bookmarkEnd w:id="29"/>
    <w:bookmarkStart w:id="30" w:name="professional-affiliations"/>
    <w:p>
      <w:pPr>
        <w:pStyle w:val="Heading2"/>
      </w:pPr>
      <w:r>
        <w:t xml:space="preserve">Professional Affiliations</w:t>
      </w:r>
    </w:p>
    <w:p>
      <w:pPr>
        <w:numPr>
          <w:ilvl w:val="0"/>
          <w:numId w:val="1008"/>
        </w:numPr>
        <w:pStyle w:val="Compact"/>
      </w:pPr>
      <w:r>
        <w:t xml:space="preserve">Member, Singapore Society for Molecular Biology (SSMB)</w:t>
      </w:r>
    </w:p>
    <w:p>
      <w:pPr>
        <w:numPr>
          <w:ilvl w:val="0"/>
          <w:numId w:val="1008"/>
        </w:numPr>
        <w:pStyle w:val="Compact"/>
      </w:pPr>
      <w:r>
        <w:t xml:space="preserve">Member, Association of Clinical Research Professionals (ACRP), Singapore Chapter</w:t>
      </w:r>
    </w:p>
    <w:p>
      <w:pPr>
        <w:numPr>
          <w:ilvl w:val="0"/>
          <w:numId w:val="1008"/>
        </w:numPr>
        <w:pStyle w:val="Compact"/>
      </w:pPr>
      <w:r>
        <w:t xml:space="preserve">Volunteer Researcher, National University Health System (NUHS) Public Engagement Program</w:t>
      </w:r>
    </w:p>
    <w:bookmarkEnd w:id="30"/>
    <w:bookmarkStart w:id="31" w:name="language-proficiency"/>
    <w:p>
      <w:pPr>
        <w:pStyle w:val="Heading2"/>
      </w:pPr>
      <w:r>
        <w:t xml:space="preserve">Language Proficiency</w:t>
      </w:r>
    </w:p>
    <w:p>
      <w:pPr>
        <w:numPr>
          <w:ilvl w:val="0"/>
          <w:numId w:val="1009"/>
        </w:numPr>
        <w:pStyle w:val="Compact"/>
      </w:pPr>
      <w:r>
        <w:t xml:space="preserve">English: Native proficiency</w:t>
      </w:r>
    </w:p>
    <w:p>
      <w:pPr>
        <w:numPr>
          <w:ilvl w:val="0"/>
          <w:numId w:val="1009"/>
        </w:numPr>
        <w:pStyle w:val="Compact"/>
      </w:pPr>
      <w:r>
        <w:t xml:space="preserve">Mandarin: Advanced (CET-6)</w:t>
      </w:r>
    </w:p>
    <w:p>
      <w:pPr>
        <w:numPr>
          <w:ilvl w:val="0"/>
          <w:numId w:val="1009"/>
        </w:numPr>
        <w:pStyle w:val="Compact"/>
      </w:pPr>
      <w:r>
        <w:t xml:space="preserve">Malay: Intermediate</w:t>
      </w:r>
    </w:p>
    <w:p>
      <w:pPr>
        <w:numPr>
          <w:ilvl w:val="0"/>
          <w:numId w:val="1009"/>
        </w:numPr>
        <w:pStyle w:val="Compact"/>
      </w:pPr>
      <w:r>
        <w:t xml:space="preserve">Tamil: Basic</w:t>
      </w:r>
    </w:p>
    <w:bookmarkEnd w:id="31"/>
    <w:bookmarkStart w:id="33" w:name="volunteer-work"/>
    <w:p>
      <w:pPr>
        <w:pStyle w:val="Heading2"/>
      </w:pPr>
      <w:r>
        <w:t xml:space="preserve">Volunteer Work</w:t>
      </w:r>
    </w:p>
    <w:bookmarkStart w:id="32" w:name="Xe834f08d9ed89c666d62bd81ba7889520425faf"/>
    <w:p>
      <w:pPr>
        <w:pStyle w:val="Heading3"/>
      </w:pPr>
      <w:r>
        <w:t xml:space="preserve">Health Educator, Singapore Red Cross Society</w:t>
      </w:r>
    </w:p>
    <w:p>
      <w:pPr>
        <w:pStyle w:val="FirstParagraph"/>
      </w:pPr>
      <w:r>
        <w:rPr>
          <w:iCs/>
          <w:i/>
        </w:rPr>
        <w:t xml:space="preserve">March 2019 – December 2019</w:t>
      </w:r>
    </w:p>
    <w:p>
      <w:pPr>
        <w:numPr>
          <w:ilvl w:val="0"/>
          <w:numId w:val="1010"/>
        </w:numPr>
        <w:pStyle w:val="Compact"/>
      </w:pPr>
      <w:r>
        <w:t xml:space="preserve">Conducting health awareness campaigns in underserved communities across Singapore to promote disease prevention and early detection.</w:t>
      </w:r>
    </w:p>
    <w:p>
      <w:pPr>
        <w:numPr>
          <w:ilvl w:val="0"/>
          <w:numId w:val="1010"/>
        </w:numPr>
        <w:pStyle w:val="Compact"/>
      </w:pPr>
      <w:r>
        <w:t xml:space="preserve">Collaborating with local leaders to tailor educational materials for Singapore’s multicultural audience.</w:t>
      </w:r>
    </w:p>
    <w:bookmarkEnd w:id="32"/>
    <w:bookmarkEnd w:id="33"/>
    <w:bookmarkStart w:id="34"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Curriculum Vitae - Medical Researcher, Singapore Singapore</w:t>
      </w:r>
    </w:p>
    <w:p>
      <w:pPr>
        <w:pStyle w:val="BodyText"/>
      </w:pPr>
      <w:r>
        <w:t xml:space="preserve">© 2023 [Your Name]. All rights reserved.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Singapore Singapore</dc:title>
  <dc:creator/>
  <dc:language>en</dc:language>
  <cp:keywords/>
  <dcterms:created xsi:type="dcterms:W3CDTF">2026-06-04T00:17:18Z</dcterms:created>
  <dcterms:modified xsi:type="dcterms:W3CDTF">2026-06-04T00:17:18Z</dcterms:modified>
</cp:coreProperties>
</file>

<file path=docProps/custom.xml><?xml version="1.0" encoding="utf-8"?>
<Properties xmlns="http://schemas.openxmlformats.org/officeDocument/2006/custom-properties" xmlns:vt="http://schemas.openxmlformats.org/officeDocument/2006/docPropsVTypes"/>
</file>