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elena.mueller@research.ch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a decade of experience in biomedical research, clinical trials, and translational medicine. Specialized in cancer genomics and precision oncology, I have contributed to groundbreaking studies that align with the advanced healthcare ecosystem of Switzerland Zurich. My work is deeply rooted in advancing patient care through cutting-edge research, leveraging the collaborative spirit of Swiss scientific institutions. Committed to fostering interdisciplinary partnerships, I aim to contribute my expertise to research initiatives in Switzerland Zurich, where medical innovation thrives.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M.D., Ph.D. (Medical Researcher)</w:t>
      </w:r>
      <w:r>
        <w:br/>
      </w:r>
      <w:r>
        <w:t xml:space="preserve">University of Zurich, Switzerland</w:t>
      </w:r>
      <w:r>
        <w:br/>
      </w:r>
      <w:r>
        <w:t xml:space="preserve">2010–2017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Molecular Biology</w:t>
      </w:r>
      <w:r>
        <w:br/>
      </w:r>
      <w:r>
        <w:t xml:space="preserve">ETH Zurich, Switzerland</w:t>
      </w:r>
      <w:r>
        <w:br/>
      </w:r>
      <w:r>
        <w:t xml:space="preserve">2006–2010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iCs/>
          <w:i/>
        </w:rPr>
        <w:t xml:space="preserve">Zurich Institute for Biomedical Research (ZIBR), Switzerland</w:t>
      </w:r>
      <w:r>
        <w:br/>
      </w:r>
      <w:r>
        <w:t xml:space="preserve">2018–Present</w:t>
      </w:r>
      <w:r>
        <w:br/>
      </w:r>
      <w:r>
        <w:t xml:space="preserve">- Leading a team of 15 researchers in cancer immunotherapy studies, focusing on CAR-T cell therapies and tumor microenvironment analysis.</w:t>
      </w:r>
      <w:r>
        <w:br/>
      </w:r>
      <w:r>
        <w:t xml:space="preserve">- Collaborating with Swiss hospitals to design and execute clinical trials, ensuring alignment with Zurich’s healthcare innovation goals.</w:t>
      </w:r>
      <w:r>
        <w:br/>
      </w:r>
      <w:r>
        <w:t xml:space="preserve">- Published 12 peer-reviewed articles in high-impact journals such as *Nature Medicine* and *The Lancet Oncology*.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National Center for Tumor Diseases (NCT), Heidelberg, Germany</w:t>
      </w:r>
      <w:r>
        <w:br/>
      </w:r>
      <w:r>
        <w:t xml:space="preserve">2017–2018</w:t>
      </w:r>
      <w:r>
        <w:br/>
      </w:r>
      <w:r>
        <w:t xml:space="preserve">- Investigated genetic mutations in metastatic breast cancer, contributing to a framework for personalized treatment strategies.</w:t>
      </w:r>
      <w:r>
        <w:br/>
      </w:r>
      <w:r>
        <w:t xml:space="preserve">- Developed computational models to predict therapeutic responses, which were adopted by Swiss pharmaceutical companies.</w:t>
      </w:r>
    </w:p>
    <w:bookmarkEnd w:id="24"/>
    <w:bookmarkStart w:id="25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Solothurn Hospital Research Division, Switzerland</w:t>
      </w:r>
      <w:r>
        <w:br/>
      </w:r>
      <w:r>
        <w:t xml:space="preserve">2014–2017</w:t>
      </w:r>
      <w:r>
        <w:br/>
      </w:r>
      <w:r>
        <w:t xml:space="preserve">- Conducted longitudinal studies on cardiovascular diseases, emphasizing prevention and early detection.</w:t>
      </w:r>
      <w:r>
        <w:br/>
      </w:r>
      <w:r>
        <w:t xml:space="preserve">- Partnered with Swiss universities to integrate AI tools into diagnostic workflows, enhancing research efficiency in Zurich.</w:t>
      </w:r>
    </w:p>
    <w:bookmarkEnd w:id="25"/>
    <w:bookmarkEnd w:id="26"/>
    <w:bookmarkStart w:id="27" w:name="research-interests-and-projects"/>
    <w:p>
      <w:pPr>
        <w:pStyle w:val="Heading2"/>
      </w:pPr>
      <w:r>
        <w:t xml:space="preserve">Research Interests and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Cancer Genomics:</w:t>
      </w:r>
      <w:r>
        <w:t xml:space="preserve"> </w:t>
      </w:r>
      <w:r>
        <w:t xml:space="preserve">Exploring the role of epigenetic modifications in tumor progression, with a focus on pancreatic and lung cancers.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Precision Medicine:</w:t>
      </w:r>
      <w:r>
        <w:t xml:space="preserve"> </w:t>
      </w:r>
      <w:r>
        <w:t xml:space="preserve">Designing biomarker-driven therapies tailored to patient-specific genetic profiles.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Global Health Initiatives:</w:t>
      </w:r>
      <w:r>
        <w:t xml:space="preserve"> </w:t>
      </w:r>
      <w:r>
        <w:t xml:space="preserve">Collaborating with Swiss NGOs to address disparities in cancer care across low-resource regions.</w:t>
      </w:r>
    </w:p>
    <w:bookmarkEnd w:id="27"/>
    <w:bookmarkStart w:id="28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3"/>
        </w:numPr>
        <w:pStyle w:val="Compact"/>
      </w:pPr>
      <w:r>
        <w:t xml:space="preserve">Müller, E., et al. (2023). "Targeting Tumor Immune Evasion via Novel CAR-T Constructs." *Nature Medicine*, 19(4), 567–578.</w:t>
      </w:r>
    </w:p>
    <w:p>
      <w:pPr>
        <w:numPr>
          <w:ilvl w:val="0"/>
          <w:numId w:val="1003"/>
        </w:numPr>
        <w:pStyle w:val="Compact"/>
      </w:pPr>
      <w:r>
        <w:t xml:space="preserve">Müller, E. (2021). "Epigenetic Biomarkers for Early Cancer Detection." *The Lancet Oncology*, 22(3), 345–356.</w:t>
      </w:r>
    </w:p>
    <w:p>
      <w:pPr>
        <w:numPr>
          <w:ilvl w:val="0"/>
          <w:numId w:val="1003"/>
        </w:numPr>
        <w:pStyle w:val="Compact"/>
      </w:pPr>
      <w:r>
        <w:t xml:space="preserve">Co-authored a WHO report on "Innovative Therapies in Swiss Healthcare Systems" (2020).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CRISPR-Cas9, next-generation sequencing, bioinformatics (R, Python), flow cytometry.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Cell culture, animal modeling (mouse xenografts), ELISA, Western blotting.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multi-center clinical trials and EU-funded research projects.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English: Native speaker</w:t>
      </w:r>
      <w:r>
        <w:br/>
      </w:r>
      <w:r>
        <w:t xml:space="preserve">German: Fluent (C1 level)</w:t>
      </w:r>
      <w:r>
        <w:br/>
      </w:r>
      <w:r>
        <w:t xml:space="preserve">French: Intermediate (B2 level)</w:t>
      </w:r>
    </w:p>
    <w:bookmarkEnd w:id="30"/>
    <w:bookmarkStart w:id="31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Good Clinical Practice (GCP) Certification</w:t>
      </w:r>
      <w:r>
        <w:br/>
      </w:r>
      <w:r>
        <w:t xml:space="preserve">Swissmedic,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Bioinformatics Workshop</w:t>
      </w:r>
      <w:r>
        <w:br/>
      </w:r>
      <w:r>
        <w:t xml:space="preserve">ETH Zurich, 2016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Swiss Society for Oncology (SSO)</w:t>
      </w:r>
    </w:p>
    <w:p>
      <w:pPr>
        <w:numPr>
          <w:ilvl w:val="0"/>
          <w:numId w:val="1007"/>
        </w:numPr>
        <w:pStyle w:val="Compact"/>
      </w:pPr>
      <w:r>
        <w:t xml:space="preserve">Member, American Association for Cancer Research (AACR)</w:t>
      </w:r>
    </w:p>
    <w:p>
      <w:pPr>
        <w:numPr>
          <w:ilvl w:val="0"/>
          <w:numId w:val="1007"/>
        </w:numPr>
        <w:pStyle w:val="Compact"/>
      </w:pPr>
      <w:r>
        <w:t xml:space="preserve">Reviewer, *Journal of Clinical Oncology* and *Cancer Research*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elena.mueller@research.ch</w:t>
      </w:r>
    </w:p>
    <w:p>
      <w:pPr>
        <w:pStyle w:val="BodyText"/>
      </w:pPr>
      <w:r>
        <w:t xml:space="preserve">This Curriculum Vitae is tailored for a Medical Researcher applying to positions in Switzerland Zurich, emphasizing collaboration with local institutions and alignment with the region's healthcare innovation priorities.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2026-06-03T21:10:19Z</dcterms:created>
  <dcterms:modified xsi:type="dcterms:W3CDTF">2026-06-03T21:10:19Z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