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Turkey</w:t>
      </w:r>
      <w:r>
        <w:t xml:space="preserve"> </w:t>
      </w:r>
      <w:r>
        <w:t xml:space="preserve">Istanbul</w:t>
      </w:r>
    </w:p>
    <w:bookmarkStart w:id="34" w:name="curriculum-vitae"/>
    <w:p>
      <w:pPr>
        <w:pStyle w:val="Heading1"/>
      </w:pPr>
      <w:r>
        <w:t xml:space="preserve">Curriculum Vitae</w:t>
      </w:r>
    </w:p>
    <w:bookmarkStart w:id="33" w:name="medical-researcher-turkey-istanbul"/>
    <w:p>
      <w:pPr>
        <w:pStyle w:val="Heading2"/>
      </w:pPr>
      <w:r>
        <w:t xml:space="preserve">Medical Researcher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Ahmet Yılmaz</w:t>
      </w:r>
      <w:r>
        <w:br/>
      </w:r>
      <w:r>
        <w:rPr>
          <w:bCs/>
          <w:b/>
        </w:rPr>
        <w:t xml:space="preserve">Email:</w:t>
      </w:r>
      <w:r>
        <w:t xml:space="preserve"> </w:t>
      </w:r>
      <w:r>
        <w:t xml:space="preserve">ahmet.yilmaz@medresearch.org</w:t>
      </w:r>
      <w:r>
        <w:br/>
      </w:r>
      <w:r>
        <w:rPr>
          <w:bCs/>
          <w:b/>
        </w:rPr>
        <w:t xml:space="preserve">Phone:</w:t>
      </w:r>
      <w:r>
        <w:t xml:space="preserve"> </w:t>
      </w:r>
      <w:r>
        <w:t xml:space="preserve">+90 555 123 4567</w:t>
      </w:r>
      <w:r>
        <w:br/>
      </w:r>
      <w:r>
        <w:rPr>
          <w:bCs/>
          <w:b/>
        </w:rPr>
        <w:t xml:space="preserve">Address:</w:t>
      </w:r>
      <w:r>
        <w:t xml:space="preserve"> </w:t>
      </w:r>
      <w:r>
        <w:t xml:space="preserve">Istanbul, Turkey | [Postal Code]</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biomedical research, specializing in oncology and infectious diseases. Based in Turkey Istanbul, I have contributed to groundbreaking studies published in high-impact journals and collaborated with leading institutions such as Istanbul University School of Medicine and the Turkish Ministry of Health. My work focuses on translating laboratory discoveries into clinical applications, addressing critical health challenges faced by the Turkish population. Proficient in designing research protocols, analyzing data, and mentoring junior researchers, I am committed to advancing medical science through innovation and interdisciplinary collaboration in Turkey Istanbul.</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Istanbul University School of Medicine, Turkey (2010–2015)</w:t>
      </w:r>
    </w:p>
    <w:p>
      <w:pPr>
        <w:numPr>
          <w:ilvl w:val="0"/>
          <w:numId w:val="1001"/>
        </w:numPr>
        <w:pStyle w:val="Compact"/>
      </w:pPr>
      <w:r>
        <w:rPr>
          <w:bCs/>
          <w:b/>
        </w:rPr>
        <w:t xml:space="preserve">M.Sc. in Molecular Biology and Genetics</w:t>
      </w:r>
      <w:r>
        <w:t xml:space="preserve">, Middle East Technical University, Turkey (2007–2010)</w:t>
      </w:r>
    </w:p>
    <w:p>
      <w:pPr>
        <w:numPr>
          <w:ilvl w:val="0"/>
          <w:numId w:val="1001"/>
        </w:numPr>
        <w:pStyle w:val="Compact"/>
      </w:pPr>
      <w:r>
        <w:rPr>
          <w:bCs/>
          <w:b/>
        </w:rPr>
        <w:t xml:space="preserve">B.Sc. in Biomedical Engineering</w:t>
      </w:r>
      <w:r>
        <w:t xml:space="preserve">, Istanbul Technical University, Turkey (2003–2007)</w:t>
      </w:r>
    </w:p>
    <w:bookmarkEnd w:id="22"/>
    <w:bookmarkStart w:id="26" w:name="research-experience"/>
    <w:p>
      <w:pPr>
        <w:pStyle w:val="Heading3"/>
      </w:pPr>
      <w:r>
        <w:t xml:space="preserve">Research Experience</w:t>
      </w:r>
    </w:p>
    <w:bookmarkStart w:id="23" w:name="Xbcf503959630f12176618e3fe4fb2ebfc5e7fbb"/>
    <w:p>
      <w:pPr>
        <w:pStyle w:val="Heading4"/>
      </w:pPr>
      <w:r>
        <w:t xml:space="preserve">Senior Researcher, Istanbul Medical Research Institute (IMRI), Turkey</w:t>
      </w:r>
    </w:p>
    <w:p>
      <w:pPr>
        <w:pStyle w:val="FirstParagraph"/>
      </w:pPr>
      <w:r>
        <w:rPr>
          <w:iCs/>
          <w:i/>
        </w:rPr>
        <w:t xml:space="preserve">2018–Present</w:t>
      </w:r>
    </w:p>
    <w:p>
      <w:pPr>
        <w:numPr>
          <w:ilvl w:val="0"/>
          <w:numId w:val="1002"/>
        </w:numPr>
        <w:pStyle w:val="Compact"/>
      </w:pPr>
      <w:r>
        <w:t xml:space="preserve">Led a multidisciplinary team to investigate novel biomarkers for early detection of pancreatic cancer, funded by the Turkish Scientific and Technological Research Council (TÜBİTAK).</w:t>
      </w:r>
    </w:p>
    <w:p>
      <w:pPr>
        <w:numPr>
          <w:ilvl w:val="0"/>
          <w:numId w:val="1002"/>
        </w:numPr>
        <w:pStyle w:val="Compact"/>
      </w:pPr>
      <w:r>
        <w:t xml:space="preserve">Collaborated with clinicians at Istanbul University Cerrahpaşa Medical Faculty to develop personalized treatment protocols for patients with rare genetic disorders.</w:t>
      </w:r>
    </w:p>
    <w:p>
      <w:pPr>
        <w:numPr>
          <w:ilvl w:val="0"/>
          <w:numId w:val="1002"/>
        </w:numPr>
        <w:pStyle w:val="Compact"/>
      </w:pPr>
      <w:r>
        <w:t xml:space="preserve">Published 12 peer-reviewed articles in journals such as *The Lancet Oncology* and *Journal of Medical Research* (Turkey Istanbul), emphasizing translational research.</w:t>
      </w:r>
    </w:p>
    <w:p>
      <w:pPr>
        <w:numPr>
          <w:ilvl w:val="0"/>
          <w:numId w:val="1002"/>
        </w:numPr>
        <w:pStyle w:val="Compact"/>
      </w:pPr>
      <w:r>
        <w:t xml:space="preserve">Presented findings at international conferences, including the European Society for Medical Oncology (ESMO) in Istanbul, fostering global partnerships.</w:t>
      </w:r>
    </w:p>
    <w:bookmarkEnd w:id="23"/>
    <w:bookmarkStart w:id="24" w:name="Xe4e0dd297d91b3e826aabe3a7ef79b9c51b1da3"/>
    <w:p>
      <w:pPr>
        <w:pStyle w:val="Heading4"/>
      </w:pPr>
      <w:r>
        <w:t xml:space="preserve">Postdoctoral Research Fellow, Department of Immunology, Hacettepe University</w:t>
      </w:r>
    </w:p>
    <w:p>
      <w:pPr>
        <w:pStyle w:val="FirstParagraph"/>
      </w:pPr>
      <w:r>
        <w:rPr>
          <w:iCs/>
          <w:i/>
        </w:rPr>
        <w:t xml:space="preserve">2015–2018</w:t>
      </w:r>
    </w:p>
    <w:p>
      <w:pPr>
        <w:numPr>
          <w:ilvl w:val="0"/>
          <w:numId w:val="1003"/>
        </w:numPr>
        <w:pStyle w:val="Compact"/>
      </w:pPr>
      <w:r>
        <w:t xml:space="preserve">Focused on immunotherapy for tuberculosis, a major public health issue in Turkey Istanbul.</w:t>
      </w:r>
    </w:p>
    <w:p>
      <w:pPr>
        <w:numPr>
          <w:ilvl w:val="0"/>
          <w:numId w:val="1003"/>
        </w:numPr>
        <w:pStyle w:val="Compact"/>
      </w:pPr>
      <w:r>
        <w:t xml:space="preserve">Developed a novel vaccine candidate that showed 65% efficacy in preclinical trials, supported by the Turkish Ministry of Health.</w:t>
      </w:r>
    </w:p>
    <w:p>
      <w:pPr>
        <w:numPr>
          <w:ilvl w:val="0"/>
          <w:numId w:val="1003"/>
        </w:numPr>
        <w:pStyle w:val="Compact"/>
      </w:pPr>
      <w:r>
        <w:t xml:space="preserve">Contributed to the establishment of a biobank for infectious disease research, enhancing data accessibility for researchers across Turkey.</w:t>
      </w:r>
    </w:p>
    <w:bookmarkEnd w:id="24"/>
    <w:bookmarkStart w:id="25" w:name="X1bd2c28b9b11e3365fd078b11dcf5d43ef45b74"/>
    <w:p>
      <w:pPr>
        <w:pStyle w:val="Heading4"/>
      </w:pPr>
      <w:r>
        <w:t xml:space="preserve">Research Assistant, Ankara University Faculty of Medicine</w:t>
      </w:r>
    </w:p>
    <w:p>
      <w:pPr>
        <w:pStyle w:val="FirstParagraph"/>
      </w:pPr>
      <w:r>
        <w:rPr>
          <w:iCs/>
          <w:i/>
        </w:rPr>
        <w:t xml:space="preserve">2010–2015</w:t>
      </w:r>
    </w:p>
    <w:p>
      <w:pPr>
        <w:numPr>
          <w:ilvl w:val="0"/>
          <w:numId w:val="1004"/>
        </w:numPr>
        <w:pStyle w:val="Compact"/>
      </w:pPr>
      <w:r>
        <w:t xml:space="preserve">Conducted studies on the genetic basis of cardiovascular diseases in Turkish populations.</w:t>
      </w:r>
    </w:p>
    <w:p>
      <w:pPr>
        <w:numPr>
          <w:ilvl w:val="0"/>
          <w:numId w:val="1004"/>
        </w:numPr>
        <w:pStyle w:val="Compact"/>
      </w:pPr>
      <w:r>
        <w:t xml:space="preserve">Automated data analysis pipelines using Python and R, improving research efficiency by 30%.</w:t>
      </w:r>
    </w:p>
    <w:p>
      <w:pPr>
        <w:numPr>
          <w:ilvl w:val="0"/>
          <w:numId w:val="1004"/>
        </w:numPr>
        <w:pStyle w:val="Compact"/>
      </w:pPr>
      <w:r>
        <w:t xml:space="preserve">Co-authored a review article on health disparities in rural Turkey Istanbul, published in *The New England Journal of Medicine*.</w:t>
      </w:r>
    </w:p>
    <w:bookmarkEnd w:id="25"/>
    <w:bookmarkEnd w:id="26"/>
    <w:bookmarkStart w:id="27" w:name="publications"/>
    <w:p>
      <w:pPr>
        <w:pStyle w:val="Heading3"/>
      </w:pPr>
      <w:r>
        <w:t xml:space="preserve">Publications</w:t>
      </w:r>
    </w:p>
    <w:p>
      <w:pPr>
        <w:numPr>
          <w:ilvl w:val="0"/>
          <w:numId w:val="1005"/>
        </w:numPr>
        <w:pStyle w:val="Compact"/>
      </w:pPr>
      <w:r>
        <w:t xml:space="preserve">Yılmaz, A., et al. (2023). "Advances in Pancreatic Cancer Biomarkers: A Turkish Istanbul Perspective." *Journal of Medical Research*, 45(3), 112–125.</w:t>
      </w:r>
    </w:p>
    <w:p>
      <w:pPr>
        <w:numPr>
          <w:ilvl w:val="0"/>
          <w:numId w:val="1005"/>
        </w:numPr>
        <w:pStyle w:val="Compact"/>
      </w:pPr>
      <w:r>
        <w:t xml:space="preserve">Yılmaz, A., &amp; Özkan, E. (2022). "Immunotherapy for Tuberculosis: Challenges and Opportunities in Turkey." *Infectious Diseases Research*, 18(4), 78–90.</w:t>
      </w:r>
    </w:p>
    <w:p>
      <w:pPr>
        <w:numPr>
          <w:ilvl w:val="0"/>
          <w:numId w:val="1005"/>
        </w:numPr>
        <w:pStyle w:val="Compact"/>
      </w:pPr>
      <w:r>
        <w:t xml:space="preserve">Karaçelik, M., &amp; Yılmaz, A. (2021). "Genetic Variants Linked to Cardiovascular Risk in Anatolian Populations." *European Journal of Human Genetics*, 29(1), 45–58.</w:t>
      </w:r>
    </w:p>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Molecular cloning, PCR, ELISA, next-generation sequencing, bioinformatics (R, Python).</w:t>
      </w:r>
    </w:p>
    <w:p>
      <w:pPr>
        <w:numPr>
          <w:ilvl w:val="0"/>
          <w:numId w:val="1006"/>
        </w:numPr>
        <w:pStyle w:val="Compact"/>
      </w:pPr>
      <w:r>
        <w:rPr>
          <w:bCs/>
          <w:b/>
        </w:rPr>
        <w:t xml:space="preserve">Research Design:</w:t>
      </w:r>
      <w:r>
        <w:t xml:space="preserve"> </w:t>
      </w:r>
      <w:r>
        <w:t xml:space="preserve">Experimental planning, clinical trial management, data interpretation.</w:t>
      </w:r>
    </w:p>
    <w:p>
      <w:pPr>
        <w:numPr>
          <w:ilvl w:val="0"/>
          <w:numId w:val="1006"/>
        </w:numPr>
        <w:pStyle w:val="Compact"/>
      </w:pPr>
      <w:r>
        <w:rPr>
          <w:bCs/>
          <w:b/>
        </w:rPr>
        <w:t xml:space="preserve">Languages:</w:t>
      </w:r>
      <w:r>
        <w:t xml:space="preserve"> </w:t>
      </w:r>
      <w:r>
        <w:t xml:space="preserve">Turkish (native), English (proficient), German (basic).</w:t>
      </w:r>
    </w:p>
    <w:bookmarkEnd w:id="28"/>
    <w:bookmarkStart w:id="29" w:name="certifications-training"/>
    <w:p>
      <w:pPr>
        <w:pStyle w:val="Heading3"/>
      </w:pPr>
      <w:r>
        <w:t xml:space="preserve">Certifications &amp; Training</w:t>
      </w:r>
    </w:p>
    <w:p>
      <w:pPr>
        <w:numPr>
          <w:ilvl w:val="0"/>
          <w:numId w:val="1007"/>
        </w:numPr>
        <w:pStyle w:val="Compact"/>
      </w:pPr>
      <w:r>
        <w:t xml:space="preserve">Good Clinical Practice (GCP) Certification, European Medicines Agency, 2020.</w:t>
      </w:r>
    </w:p>
    <w:p>
      <w:pPr>
        <w:numPr>
          <w:ilvl w:val="0"/>
          <w:numId w:val="1007"/>
        </w:numPr>
        <w:pStyle w:val="Compact"/>
      </w:pPr>
      <w:r>
        <w:t xml:space="preserve">Advanced Bioinformatics Workshop, Istanbul University, 2019.</w:t>
      </w:r>
    </w:p>
    <w:p>
      <w:pPr>
        <w:numPr>
          <w:ilvl w:val="0"/>
          <w:numId w:val="1007"/>
        </w:numPr>
        <w:pStyle w:val="Compact"/>
      </w:pPr>
      <w:r>
        <w:t xml:space="preserve">Leadership in Research Management, Turkish Academy of Sciences, 2017.</w:t>
      </w:r>
    </w:p>
    <w:bookmarkEnd w:id="29"/>
    <w:bookmarkStart w:id="30" w:name="professional-affiliations"/>
    <w:p>
      <w:pPr>
        <w:pStyle w:val="Heading3"/>
      </w:pPr>
      <w:r>
        <w:t xml:space="preserve">Professional Affiliations</w:t>
      </w:r>
    </w:p>
    <w:p>
      <w:pPr>
        <w:numPr>
          <w:ilvl w:val="0"/>
          <w:numId w:val="1008"/>
        </w:numPr>
        <w:pStyle w:val="Compact"/>
      </w:pPr>
      <w:r>
        <w:t xml:space="preserve">Member, Turkish Society of Medical Research (TSMR)</w:t>
      </w:r>
    </w:p>
    <w:p>
      <w:pPr>
        <w:numPr>
          <w:ilvl w:val="0"/>
          <w:numId w:val="1008"/>
        </w:numPr>
        <w:pStyle w:val="Compact"/>
      </w:pPr>
      <w:r>
        <w:t xml:space="preserve">Volunteer, Istanbul Health Innovation Hub</w:t>
      </w:r>
    </w:p>
    <w:p>
      <w:pPr>
        <w:numPr>
          <w:ilvl w:val="0"/>
          <w:numId w:val="1008"/>
        </w:numPr>
        <w:pStyle w:val="Compact"/>
      </w:pPr>
      <w:r>
        <w:t xml:space="preserve">Reviewer, *Journal of Turkish Medical Sciences*</w:t>
      </w:r>
    </w:p>
    <w:bookmarkEnd w:id="30"/>
    <w:bookmarkStart w:id="31" w:name="projects-grants"/>
    <w:p>
      <w:pPr>
        <w:pStyle w:val="Heading3"/>
      </w:pPr>
      <w:r>
        <w:t xml:space="preserve">Projects &amp; Grants</w:t>
      </w:r>
    </w:p>
    <w:p>
      <w:pPr>
        <w:numPr>
          <w:ilvl w:val="0"/>
          <w:numId w:val="1009"/>
        </w:numPr>
        <w:pStyle w:val="Compact"/>
      </w:pPr>
      <w:r>
        <w:rPr>
          <w:bCs/>
          <w:b/>
        </w:rPr>
        <w:t xml:space="preserve">TÜBİTAK Project #2184:</w:t>
      </w:r>
      <w:r>
        <w:t xml:space="preserve"> </w:t>
      </w:r>
      <w:r>
        <w:t xml:space="preserve">"Early Detection of Pancreatic Cancer in Turkey Istanbul" (2020–2023).</w:t>
      </w:r>
    </w:p>
    <w:p>
      <w:pPr>
        <w:numPr>
          <w:ilvl w:val="0"/>
          <w:numId w:val="1009"/>
        </w:numPr>
        <w:pStyle w:val="Compact"/>
      </w:pPr>
      <w:r>
        <w:rPr>
          <w:bCs/>
          <w:b/>
        </w:rPr>
        <w:t xml:space="preserve">EU Horizon 2020 Collaboration:</w:t>
      </w:r>
      <w:r>
        <w:t xml:space="preserve"> </w:t>
      </w:r>
      <w:r>
        <w:t xml:space="preserve">"Infectious Disease Surveillance in the Eastern Mediterranean Region" (2019–2021).</w:t>
      </w:r>
    </w:p>
    <w:bookmarkEnd w:id="31"/>
    <w:bookmarkStart w:id="32" w:name="community-engagement"/>
    <w:p>
      <w:pPr>
        <w:pStyle w:val="Heading3"/>
      </w:pPr>
      <w:r>
        <w:t xml:space="preserve">Community Engagement</w:t>
      </w:r>
    </w:p>
    <w:p>
      <w:pPr>
        <w:pStyle w:val="FirstParagraph"/>
      </w:pPr>
      <w:r>
        <w:t xml:space="preserve">Active participant in science outreach programs, including lectures at Istanbul universities and workshops for high school students. Co-founded the "Young Researchers of Turkey Istanbul" initiative to foster academic collaboration among emerging scientists.</w:t>
      </w:r>
    </w:p>
    <w:bookmarkEnd w:id="32"/>
    <w:p>
      <w:pPr>
        <w:pStyle w:val="BodyText"/>
      </w:pPr>
      <w:r>
        <w:t xml:space="preserve">Last Updated: April 2024 | Curriculum Vitae for Medical Researcher in Turkey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Turkey Istanbul</dc:title>
  <dc:creator/>
  <dc:language>en</dc:language>
  <cp:keywords/>
  <dcterms:created xsi:type="dcterms:W3CDTF">2025-12-04T14:33:50Z</dcterms:created>
  <dcterms:modified xsi:type="dcterms:W3CDTF">2025-12-04T14:33:50Z</dcterms:modified>
</cp:coreProperties>
</file>

<file path=docProps/custom.xml><?xml version="1.0" encoding="utf-8"?>
<Properties xmlns="http://schemas.openxmlformats.org/officeDocument/2006/custom-properties" xmlns:vt="http://schemas.openxmlformats.org/officeDocument/2006/docPropsVTypes"/>
</file>