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f16159af1477a906388b016f6ec9590d13138df"/>
    <w:p>
      <w:pPr>
        <w:pStyle w:val="Heading2"/>
      </w:pPr>
      <w:r>
        <w:t xml:space="preserve">Medical Researcher in the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emily.thompson@medresearchchicago.edu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456 Medical Research Lane, Chicago, IL 60611,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advancing clinical and translational research in the United States. Based in Chicago, I specialize in oncology, immunology, and regenerative medicine, contributing to groundbreaking studies that address critical health challenges. My work is rooted in the collaborative academic and healthcare ecosystem of Chicago, where I have partnered with leading institutions such as the University of Chicago Medical Center and Northwestern Memorial Hospital. Committed to improving patient outcomes through evidence-based discoveries, I am a passionate advocate for interdisciplinary research and education in the dynamic medical landscape of Illinois.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Molecular Biology</w:t>
      </w:r>
      <w:r>
        <w:t xml:space="preserve">, University of Chicago, Chicago, IL, United States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Sciences</w:t>
      </w:r>
      <w:r>
        <w:t xml:space="preserve">, Northwestern University, Evanston, IL, United States (2008–2010)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Loyola University Chicago, Chicago, IL, United States (2004–2008)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senior-research-fellow-oncology-division"/>
    <w:p>
      <w:pPr>
        <w:pStyle w:val="Heading4"/>
      </w:pPr>
      <w:r>
        <w:t xml:space="preserve">Senior Research Fellow – Oncology Division</w:t>
      </w:r>
    </w:p>
    <w:p>
      <w:pPr>
        <w:pStyle w:val="FirstParagraph"/>
      </w:pPr>
      <w:r>
        <w:rPr>
          <w:bCs/>
          <w:b/>
        </w:rPr>
        <w:t xml:space="preserve">University of Chicago Medical Center, Chicago, IL, United States</w:t>
      </w:r>
    </w:p>
    <w:p>
      <w:pPr>
        <w:pStyle w:val="BodyText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Led a team of 12 researchers in investigating novel immunotherapies for metastatic breast cancer, resulting in two peer-reviewed publications in *Nature Oncology* and *Cancer Research*.</w:t>
      </w:r>
    </w:p>
    <w:p>
      <w:pPr>
        <w:numPr>
          <w:ilvl w:val="0"/>
          <w:numId w:val="1002"/>
        </w:numPr>
        <w:pStyle w:val="Compact"/>
      </w:pPr>
      <w:r>
        <w:t xml:space="preserve">Collaborated with the Chicago Biomedical Consortium to develop CRISPR-based gene-editing tools for targeting drug-resistant leukemia cells.</w:t>
      </w:r>
    </w:p>
    <w:p>
      <w:pPr>
        <w:numPr>
          <w:ilvl w:val="0"/>
          <w:numId w:val="1002"/>
        </w:numPr>
        <w:pStyle w:val="Compact"/>
      </w:pPr>
      <w:r>
        <w:t xml:space="preserve">Spearheaded a clinical trial (NCT03782149) evaluating personalized cancer vaccines, which received funding from the National Cancer Institute (NCI) and generated significant media coverage in Chicago’s health sector.</w:t>
      </w:r>
    </w:p>
    <w:bookmarkEnd w:id="23"/>
    <w:bookmarkStart w:id="24" w:name="Xb20bde7a6989f51e17de57b3ec62bd0d4049024"/>
    <w:p>
      <w:pPr>
        <w:pStyle w:val="Heading4"/>
      </w:pPr>
      <w:r>
        <w:t xml:space="preserve">Postdoctoral Researcher – Immunology Laboratory</w:t>
      </w:r>
    </w:p>
    <w:p>
      <w:pPr>
        <w:pStyle w:val="FirstParagraph"/>
      </w:pPr>
      <w:r>
        <w:rPr>
          <w:bCs/>
          <w:b/>
        </w:rPr>
        <w:t xml:space="preserve">Northwestern University Feinberg School of Medicine, Chicago, IL, United States</w:t>
      </w:r>
    </w:p>
    <w:p>
      <w:pPr>
        <w:pStyle w:val="BodyText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Conducted studies on T-cell receptor engineering to enhance anti-tumor immunity, publishing findings in *Immunity* and presenting at the American Association of Immunologists (AAI) annual meeting in Chicago.</w:t>
      </w:r>
    </w:p>
    <w:p>
      <w:pPr>
        <w:numPr>
          <w:ilvl w:val="0"/>
          <w:numId w:val="1003"/>
        </w:numPr>
        <w:pStyle w:val="Compact"/>
      </w:pPr>
      <w:r>
        <w:t xml:space="preserve">Developed a novel mouse model for autoimmune diseases, which was adopted by multiple research groups across the United States.</w:t>
      </w:r>
    </w:p>
    <w:p>
      <w:pPr>
        <w:numPr>
          <w:ilvl w:val="0"/>
          <w:numId w:val="1003"/>
        </w:numPr>
        <w:pStyle w:val="Compact"/>
      </w:pPr>
      <w:r>
        <w:t xml:space="preserve">Coordinated with local biotech startups in Chicago to translate lab discoveries into therapeutic applications, fostering partnerships between academia and industry.</w:t>
      </w:r>
    </w:p>
    <w:bookmarkEnd w:id="24"/>
    <w:bookmarkStart w:id="25" w:name="X7b6c95425ae2b6250c1c02ea51c48a29516b66d"/>
    <w:p>
      <w:pPr>
        <w:pStyle w:val="Heading4"/>
      </w:pPr>
      <w:r>
        <w:t xml:space="preserve">Research Assistant – Regenerative Medicine Program</w:t>
      </w:r>
    </w:p>
    <w:p>
      <w:pPr>
        <w:pStyle w:val="FirstParagraph"/>
      </w:pPr>
      <w:r>
        <w:rPr>
          <w:bCs/>
          <w:b/>
        </w:rPr>
        <w:t xml:space="preserve">Rush University Medical Center, Chicago, IL, United States</w:t>
      </w:r>
    </w:p>
    <w:p>
      <w:pPr>
        <w:pStyle w:val="BodyText"/>
      </w:pPr>
      <w:r>
        <w:rPr>
          <w:iCs/>
          <w:i/>
        </w:rPr>
        <w:t xml:space="preserve">2011–2015</w:t>
      </w:r>
    </w:p>
    <w:p>
      <w:pPr>
        <w:numPr>
          <w:ilvl w:val="0"/>
          <w:numId w:val="1004"/>
        </w:numPr>
        <w:pStyle w:val="Compact"/>
      </w:pPr>
      <w:r>
        <w:t xml:space="preserve">Investigated stem cell therapies for spinal cord injuries, contributing to a landmark study published in *The New England Journal of Medicine*.</w:t>
      </w:r>
    </w:p>
    <w:p>
      <w:pPr>
        <w:numPr>
          <w:ilvl w:val="0"/>
          <w:numId w:val="1004"/>
        </w:numPr>
        <w:pStyle w:val="Compact"/>
      </w:pPr>
      <w:r>
        <w:t xml:space="preserve">Managed a $2.3 million NIH-funded project on tissue engineering, mentoring 15 undergraduate and graduate students from Chicago-area universities.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Thompson, E. A., et al. (2023). "Personalized Cancer Vaccines: A New Frontier in Oncology." *Nature Oncology*, 15(4), 456–468.</w:t>
      </w:r>
    </w:p>
    <w:p>
      <w:pPr>
        <w:numPr>
          <w:ilvl w:val="0"/>
          <w:numId w:val="1005"/>
        </w:numPr>
        <w:pStyle w:val="Compact"/>
      </w:pPr>
      <w:r>
        <w:t xml:space="preserve">Thompson, E. A., et al. (2021). "CRISPR-Cas9 Targeting of Leukemia Stem Cells." *Cancer Research*, 81(7), 302–315.</w:t>
      </w:r>
    </w:p>
    <w:p>
      <w:pPr>
        <w:numPr>
          <w:ilvl w:val="0"/>
          <w:numId w:val="1005"/>
        </w:numPr>
        <w:pStyle w:val="Compact"/>
      </w:pPr>
      <w:r>
        <w:t xml:space="preserve">Thompson, E. A., et al. (2019). "T-Cell Receptor Engineering for Autoimmune Diseases." *Immunity*, 50(2), 189–204.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Society of Clinical Oncology (ASCO) – Chicago Chapter</w:t>
      </w:r>
    </w:p>
    <w:p>
      <w:pPr>
        <w:numPr>
          <w:ilvl w:val="0"/>
          <w:numId w:val="1006"/>
        </w:numPr>
        <w:pStyle w:val="Compact"/>
      </w:pPr>
      <w:r>
        <w:t xml:space="preserve">American Association of Immunologists (AAI)</w:t>
      </w:r>
    </w:p>
    <w:p>
      <w:pPr>
        <w:numPr>
          <w:ilvl w:val="0"/>
          <w:numId w:val="1006"/>
        </w:numPr>
        <w:pStyle w:val="Compact"/>
      </w:pPr>
      <w:r>
        <w:t xml:space="preserve">Chicago Biomedical Consortium (CBC)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molecular biology techniques (PCR, Western blot, CRISPR-Cas9)</w:t>
      </w:r>
    </w:p>
    <w:p>
      <w:pPr>
        <w:numPr>
          <w:ilvl w:val="0"/>
          <w:numId w:val="1007"/>
        </w:numPr>
        <w:pStyle w:val="Compact"/>
      </w:pPr>
      <w:r>
        <w:t xml:space="preserve">Clinical trial design and management</w:t>
      </w:r>
    </w:p>
    <w:p>
      <w:pPr>
        <w:numPr>
          <w:ilvl w:val="0"/>
          <w:numId w:val="1007"/>
        </w:numPr>
        <w:pStyle w:val="Compact"/>
      </w:pPr>
      <w:r>
        <w:t xml:space="preserve">Data analysis using R, Python, and statistical software (SPSS, SAS)</w:t>
      </w:r>
    </w:p>
    <w:p>
      <w:pPr>
        <w:numPr>
          <w:ilvl w:val="0"/>
          <w:numId w:val="1007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7"/>
        </w:numPr>
        <w:pStyle w:val="Compact"/>
      </w:pPr>
      <w:r>
        <w:t xml:space="preserve">Interdisciplinary collaboration with clinicians, engineers, and data scientists in Chicago’s research community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Certified Clinical Research Professional (CCRP), Association of Clinical Research Professionals (ACRP)</w:t>
      </w:r>
    </w:p>
    <w:p>
      <w:pPr>
        <w:numPr>
          <w:ilvl w:val="0"/>
          <w:numId w:val="1008"/>
        </w:numPr>
        <w:pStyle w:val="Compact"/>
      </w:pPr>
      <w:r>
        <w:t xml:space="preserve">NIH Grant Writing Workshop, University of Chicago (2020)</w:t>
      </w:r>
    </w:p>
    <w:p>
      <w:pPr>
        <w:numPr>
          <w:ilvl w:val="0"/>
          <w:numId w:val="1008"/>
        </w:numPr>
        <w:pStyle w:val="Compact"/>
      </w:pPr>
      <w:r>
        <w:t xml:space="preserve">Advanced Bioinformatics Training, Coursera (2019)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Young Investigator Award, American Association for Cancer Research (AACR) – Chicago Chapter (2021)</w:t>
      </w:r>
    </w:p>
    <w:p>
      <w:pPr>
        <w:numPr>
          <w:ilvl w:val="0"/>
          <w:numId w:val="1009"/>
        </w:numPr>
        <w:pStyle w:val="Compact"/>
      </w:pPr>
      <w:r>
        <w:t xml:space="preserve">NIH Director’s New Innovator Award (2019)</w:t>
      </w:r>
    </w:p>
    <w:p>
      <w:pPr>
        <w:numPr>
          <w:ilvl w:val="0"/>
          <w:numId w:val="1009"/>
        </w:numPr>
        <w:pStyle w:val="Compact"/>
      </w:pPr>
      <w:r>
        <w:t xml:space="preserve">Outstanding Mentor, Northwestern University Feinberg School of Medicine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Chicago’s STEM Outreach Program, guiding high school students in medical research.</w:t>
      </w:r>
    </w:p>
    <w:bookmarkEnd w:id="32"/>
    <w:p>
      <w:pPr>
        <w:pStyle w:val="BodyText"/>
      </w:pPr>
      <w:r>
        <w:t xml:space="preserve">This Curriculum Vitae is tailored for a Medical Researcher in the United States Chicago, emphasizing local collaborations, academic excellence, and impactful contributions to medical science.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United States Chicago</dc:title>
  <dc:creator/>
  <dc:language>en</dc:language>
  <cp:keywords/>
  <dcterms:created xsi:type="dcterms:W3CDTF">2026-06-04T15:07:23Z</dcterms:created>
  <dcterms:modified xsi:type="dcterms:W3CDTF">2026-06-04T15:07:23Z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