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p>
    <w:bookmarkStart w:id="33" w:name="curriculum-vitae"/>
    <w:p>
      <w:pPr>
        <w:pStyle w:val="Heading1"/>
      </w:pPr>
      <w:r>
        <w:t xml:space="preserve">CURRICULUM VITAE</w:t>
      </w:r>
    </w:p>
    <w:bookmarkStart w:id="32" w:name="X6c8d0db540027b7de4e2bf3470e6efc3dd25ad5"/>
    <w:p>
      <w:pPr>
        <w:pStyle w:val="Heading2"/>
      </w:pPr>
      <w:r>
        <w:t xml:space="preserve">Medical Researcher | United States San Francisco</w:t>
      </w:r>
    </w:p>
    <w:bookmarkStart w:id="22" w:name="personal-information"/>
    <w:p>
      <w:pPr>
        <w:pStyle w:val="Heading3"/>
      </w:pPr>
      <w:r>
        <w:t xml:space="preserve">Personal Information</w:t>
      </w:r>
    </w:p>
    <w:p>
      <w:pPr>
        <w:pStyle w:val="FirstParagraph"/>
      </w:pPr>
      <w:r>
        <w:rPr>
          <w:bCs/>
          <w:b/>
        </w:rPr>
        <w:t xml:space="preserve">Name:</w:t>
      </w:r>
      <w:r>
        <w:t xml:space="preserve"> </w:t>
      </w:r>
      <w:r>
        <w:t xml:space="preserve">Dr. Elena M. Thompson</w:t>
      </w:r>
      <w:r>
        <w:br/>
      </w:r>
      <w:r>
        <w:rPr>
          <w:bCs/>
          <w:b/>
        </w:rPr>
        <w:t xml:space="preserve">Email:</w:t>
      </w:r>
      <w:r>
        <w:t xml:space="preserve"> </w:t>
      </w:r>
      <w:r>
        <w:t xml:space="preserve">elena.thompson@researchsf.org</w:t>
      </w:r>
      <w:r>
        <w:br/>
      </w:r>
      <w:r>
        <w:rPr>
          <w:bCs/>
          <w:b/>
        </w:rPr>
        <w:t xml:space="preserve">Phone:</w:t>
      </w:r>
      <w:r>
        <w:t xml:space="preserve"> </w:t>
      </w:r>
      <w:r>
        <w:t xml:space="preserve">(415) 555-0198</w:t>
      </w:r>
      <w:r>
        <w:br/>
      </w:r>
      <w:r>
        <w:rPr>
          <w:bCs/>
          <w:b/>
        </w:rPr>
        <w:t xml:space="preserve">Address:</w:t>
      </w:r>
      <w:r>
        <w:t xml:space="preserve"> </w:t>
      </w:r>
      <w:r>
        <w:t xml:space="preserve">123 Research Lane, San Francisco, CA 94105</w:t>
      </w:r>
      <w:r>
        <w:br/>
      </w:r>
      <w:r>
        <w:rPr>
          <w:bCs/>
          <w:b/>
        </w:rPr>
        <w:t xml:space="preserve">Websites:</w:t>
      </w:r>
      <w:r>
        <w:t xml:space="preserve"> </w:t>
      </w:r>
      <w:hyperlink r:id="rId20">
        <w:r>
          <w:rPr>
            <w:rStyle w:val="Hyperlink"/>
          </w:rPr>
          <w:t xml:space="preserve">www.researchsf.org</w:t>
        </w:r>
      </w:hyperlink>
      <w:r>
        <w:t xml:space="preserve"> </w:t>
      </w:r>
      <w:r>
        <w:t xml:space="preserve">|</w:t>
      </w:r>
      <w:r>
        <w:t xml:space="preserve"> </w:t>
      </w:r>
      <w:hyperlink r:id="rId21">
        <w:r>
          <w:rPr>
            <w:rStyle w:val="Hyperlink"/>
          </w:rPr>
          <w:t xml:space="preserve">LinkedIn</w:t>
        </w:r>
      </w:hyperlink>
    </w:p>
    <w:bookmarkEnd w:id="22"/>
    <w:bookmarkStart w:id="23" w:name="professional-summary"/>
    <w:p>
      <w:pPr>
        <w:pStyle w:val="Heading3"/>
      </w:pPr>
      <w:r>
        <w:t xml:space="preserve">Professional Summary</w:t>
      </w:r>
    </w:p>
    <w:p>
      <w:pPr>
        <w:pStyle w:val="FirstParagraph"/>
      </w:pPr>
      <w:r>
        <w:t xml:space="preserve">A dedicated Medical Researcher with over 10 years of experience in advancing biomedical sciences, particularly in oncology and immunology. Based in San Francisco, a hub for innovation and cutting-edge research, I have contributed to groundbreaking studies published in high-impact journals such as</w:t>
      </w:r>
      <w:r>
        <w:t xml:space="preserve"> </w:t>
      </w:r>
      <w:r>
        <w:rPr>
          <w:iCs/>
          <w:i/>
        </w:rPr>
        <w:t xml:space="preserve">Nature</w:t>
      </w:r>
      <w:r>
        <w:t xml:space="preserve"> </w:t>
      </w:r>
      <w:r>
        <w:t xml:space="preserve">and</w:t>
      </w:r>
      <w:r>
        <w:t xml:space="preserve"> </w:t>
      </w:r>
      <w:r>
        <w:rPr>
          <w:iCs/>
          <w:i/>
        </w:rPr>
        <w:t xml:space="preserve">Science Translational Medicine</w:t>
      </w:r>
      <w:r>
        <w:t xml:space="preserve">. My work emphasizes translational research to bridge laboratory discoveries with clinical applications. As a member of the California Society for Medical Research, I actively collaborate with institutions like Stanford University and the University of California, San Francisco (UCSF) to foster interdisciplinary projects. My goal is to leverage San Francisco’s dynamic ecosystem of biotech startups and academic excellence to drive medical breakthroughs.</w:t>
      </w:r>
    </w:p>
    <w:bookmarkEnd w:id="23"/>
    <w:bookmarkStart w:id="24" w:name="education"/>
    <w:p>
      <w:pPr>
        <w:pStyle w:val="Heading3"/>
      </w:pPr>
      <w:r>
        <w:t xml:space="preserve">Education</w:t>
      </w:r>
    </w:p>
    <w:p>
      <w:pPr>
        <w:pStyle w:val="FirstParagraph"/>
      </w:pPr>
      <w:r>
        <w:rPr>
          <w:bCs/>
          <w:b/>
        </w:rPr>
        <w:t xml:space="preserve">Doctor of Philosophy (Ph.D.) in Molecular Biology</w:t>
      </w:r>
      <w:r>
        <w:br/>
      </w:r>
      <w:r>
        <w:t xml:space="preserve">University of California, Berkeley, CA</w:t>
      </w:r>
      <w:r>
        <w:br/>
      </w:r>
      <w:r>
        <w:t xml:space="preserve">Graduated: June 2012</w:t>
      </w:r>
      <w:r>
        <w:br/>
      </w:r>
      <w:r>
        <w:t xml:space="preserve">Dissertation: "Targeting Tumor Microenvironment for Immunotherapy Resistance" (Advisor: Dr. James Carter)</w:t>
      </w:r>
    </w:p>
    <w:p>
      <w:pPr>
        <w:pStyle w:val="BodyText"/>
      </w:pPr>
      <w:r>
        <w:rPr>
          <w:bCs/>
          <w:b/>
        </w:rPr>
        <w:t xml:space="preserve">Master of Science in Biomedical Engineering</w:t>
      </w:r>
      <w:r>
        <w:br/>
      </w:r>
      <w:r>
        <w:t xml:space="preserve">Stanford University, Palo Alto, CA</w:t>
      </w:r>
      <w:r>
        <w:br/>
      </w:r>
      <w:r>
        <w:t xml:space="preserve">Graduated: June 2008</w:t>
      </w:r>
    </w:p>
    <w:p>
      <w:pPr>
        <w:pStyle w:val="BodyText"/>
      </w:pPr>
      <w:r>
        <w:rPr>
          <w:bCs/>
          <w:b/>
        </w:rPr>
        <w:t xml:space="preserve">Bachelor of Science in Biochemistry</w:t>
      </w:r>
      <w:r>
        <w:br/>
      </w:r>
      <w:r>
        <w:t xml:space="preserve">University of San Francisco, CA</w:t>
      </w:r>
      <w:r>
        <w:br/>
      </w:r>
      <w:r>
        <w:t xml:space="preserve">Graduated: June 2005</w:t>
      </w:r>
    </w:p>
    <w:bookmarkEnd w:id="24"/>
    <w:bookmarkStart w:id="25" w:name="professional-experience"/>
    <w:p>
      <w:pPr>
        <w:pStyle w:val="Heading3"/>
      </w:pPr>
      <w:r>
        <w:t xml:space="preserve">Professional Experience</w:t>
      </w:r>
    </w:p>
    <w:p>
      <w:pPr>
        <w:pStyle w:val="FirstParagraph"/>
      </w:pPr>
      <w:r>
        <w:rPr>
          <w:bCs/>
          <w:b/>
        </w:rPr>
        <w:t xml:space="preserve">Senior Research Scientist | Cancer Immunology Lab, UCSF Medical Center</w:t>
      </w:r>
      <w:r>
        <w:br/>
      </w:r>
      <w:r>
        <w:t xml:space="preserve">San Francisco, CA | January 2018 – Present</w:t>
      </w:r>
      <w:r>
        <w:br/>
      </w:r>
      <w:r>
        <w:t xml:space="preserve">- Led a team of 15 researchers in developing novel immunotherapies for pancreatic cancer.</w:t>
      </w:r>
      <w:r>
        <w:br/>
      </w:r>
      <w:r>
        <w:t xml:space="preserve">- Published 6 peer-reviewed articles in</w:t>
      </w:r>
      <w:r>
        <w:t xml:space="preserve"> </w:t>
      </w:r>
      <w:r>
        <w:rPr>
          <w:iCs/>
          <w:i/>
        </w:rPr>
        <w:t xml:space="preserve">Journal of Clinical Oncology</w:t>
      </w:r>
      <w:r>
        <w:t xml:space="preserve"> </w:t>
      </w:r>
      <w:r>
        <w:t xml:space="preserve">and</w:t>
      </w:r>
      <w:r>
        <w:t xml:space="preserve"> </w:t>
      </w:r>
      <w:r>
        <w:rPr>
          <w:iCs/>
          <w:i/>
        </w:rPr>
        <w:t xml:space="preserve">Cancer Research</w:t>
      </w:r>
      <w:r>
        <w:t xml:space="preserve">.</w:t>
      </w:r>
      <w:r>
        <w:br/>
      </w:r>
      <w:r>
        <w:t xml:space="preserve">- Secured $2.3M in NIH grants to fund clinical trials on CAR-T cell therapies.</w:t>
      </w:r>
      <w:r>
        <w:br/>
      </w:r>
      <w:r>
        <w:t xml:space="preserve">- Collaborated with San Francisco-based biotech company GenoTech to commercialize a diagnostic tool for early-stage melanoma detection.</w:t>
      </w:r>
    </w:p>
    <w:p>
      <w:pPr>
        <w:pStyle w:val="BodyText"/>
      </w:pPr>
      <w:r>
        <w:rPr>
          <w:bCs/>
          <w:b/>
        </w:rPr>
        <w:t xml:space="preserve">Postdoctoral Fellow | Stanford Cancer Institute</w:t>
      </w:r>
      <w:r>
        <w:br/>
      </w:r>
      <w:r>
        <w:t xml:space="preserve">Palo Alto, CA | June 2013 – December 2017</w:t>
      </w:r>
      <w:r>
        <w:br/>
      </w:r>
      <w:r>
        <w:t xml:space="preserve">- Focused on tumor immunology and mechanisms of checkpoint inhibitor resistance.</w:t>
      </w:r>
      <w:r>
        <w:br/>
      </w:r>
      <w:r>
        <w:t xml:space="preserve">- Authored a landmark study on PD-L1 expression in glioblastoma, featured in</w:t>
      </w:r>
      <w:r>
        <w:t xml:space="preserve"> </w:t>
      </w:r>
      <w:r>
        <w:rPr>
          <w:iCs/>
          <w:i/>
        </w:rPr>
        <w:t xml:space="preserve">Science</w:t>
      </w:r>
      <w:r>
        <w:t xml:space="preserve">.</w:t>
      </w:r>
      <w:r>
        <w:br/>
      </w:r>
      <w:r>
        <w:t xml:space="preserve">- Presented research at the American Association for Cancer Research (AACR) annual meeting in San Francisco.</w:t>
      </w:r>
    </w:p>
    <w:p>
      <w:pPr>
        <w:pStyle w:val="BodyText"/>
      </w:pPr>
      <w:r>
        <w:rPr>
          <w:bCs/>
          <w:b/>
        </w:rPr>
        <w:t xml:space="preserve">Research Associate | Dana-Farber Cancer Institute</w:t>
      </w:r>
      <w:r>
        <w:br/>
      </w:r>
      <w:r>
        <w:t xml:space="preserve">Boston, MA | January 2010 – May 2012</w:t>
      </w:r>
      <w:r>
        <w:br/>
      </w:r>
      <w:r>
        <w:t xml:space="preserve">- Investigated genetic mutations in breast cancer patients using CRISPR-Cas9 technology.</w:t>
      </w:r>
      <w:r>
        <w:br/>
      </w:r>
      <w:r>
        <w:t xml:space="preserve">- Co-authored a review article on precision medicine in</w:t>
      </w:r>
      <w:r>
        <w:t xml:space="preserve"> </w:t>
      </w:r>
      <w:r>
        <w:rPr>
          <w:iCs/>
          <w:i/>
        </w:rPr>
        <w:t xml:space="preserve">Nature Reviews Clinical Oncology</w:t>
      </w:r>
      <w:r>
        <w:t xml:space="preserve">.</w:t>
      </w:r>
    </w:p>
    <w:bookmarkEnd w:id="25"/>
    <w:bookmarkStart w:id="26" w:name="research-interests"/>
    <w:p>
      <w:pPr>
        <w:pStyle w:val="Heading3"/>
      </w:pPr>
      <w:r>
        <w:t xml:space="preserve">Research Interests</w:t>
      </w:r>
    </w:p>
    <w:p>
      <w:pPr>
        <w:numPr>
          <w:ilvl w:val="0"/>
          <w:numId w:val="1001"/>
        </w:numPr>
        <w:pStyle w:val="Compact"/>
      </w:pPr>
      <w:r>
        <w:t xml:space="preserve">Immunotherapy for solid tumors</w:t>
      </w:r>
    </w:p>
    <w:p>
      <w:pPr>
        <w:numPr>
          <w:ilvl w:val="0"/>
          <w:numId w:val="1001"/>
        </w:numPr>
        <w:pStyle w:val="Compact"/>
      </w:pPr>
      <w:r>
        <w:t xml:space="preserve">Cancer genomics and biomarker discovery</w:t>
      </w:r>
    </w:p>
    <w:p>
      <w:pPr>
        <w:numPr>
          <w:ilvl w:val="0"/>
          <w:numId w:val="1001"/>
        </w:numPr>
        <w:pStyle w:val="Compact"/>
      </w:pPr>
      <w:r>
        <w:t xml:space="preserve">Translational research in San Francisco’s biotech landscape</w:t>
      </w:r>
    </w:p>
    <w:p>
      <w:pPr>
        <w:numPr>
          <w:ilvl w:val="0"/>
          <w:numId w:val="1001"/>
        </w:numPr>
        <w:pStyle w:val="Compact"/>
      </w:pPr>
      <w:r>
        <w:t xml:space="preserve">AI-driven drug discovery pipelines</w:t>
      </w:r>
    </w:p>
    <w:bookmarkEnd w:id="26"/>
    <w:bookmarkStart w:id="27" w:name="publications"/>
    <w:p>
      <w:pPr>
        <w:pStyle w:val="Heading3"/>
      </w:pPr>
      <w:r>
        <w:t xml:space="preserve">Publications</w:t>
      </w:r>
    </w:p>
    <w:p>
      <w:pPr>
        <w:pStyle w:val="FirstParagraph"/>
      </w:pPr>
      <w:r>
        <w:rPr>
          <w:bCs/>
          <w:b/>
        </w:rPr>
        <w:t xml:space="preserve">Journals:</w:t>
      </w:r>
    </w:p>
    <w:p>
      <w:pPr>
        <w:numPr>
          <w:ilvl w:val="0"/>
          <w:numId w:val="1002"/>
        </w:numPr>
        <w:pStyle w:val="Compact"/>
      </w:pPr>
      <w:r>
        <w:t xml:space="preserve">Thompson, E. M., et al. (2023). "Novel Immunomodulatory Peptides for Pancreatic Cancer Treatment."</w:t>
      </w:r>
      <w:r>
        <w:t xml:space="preserve"> </w:t>
      </w:r>
      <w:r>
        <w:rPr>
          <w:iCs/>
          <w:i/>
        </w:rPr>
        <w:t xml:space="preserve">Science Translational Medicine</w:t>
      </w:r>
      <w:r>
        <w:t xml:space="preserve">, 15(734), eabn9876.</w:t>
      </w:r>
    </w:p>
    <w:p>
      <w:pPr>
        <w:numPr>
          <w:ilvl w:val="0"/>
          <w:numId w:val="1002"/>
        </w:numPr>
        <w:pStyle w:val="Compact"/>
      </w:pPr>
      <w:r>
        <w:t xml:space="preserve">Thompson, E. M., &amp; Carter, J. (2021). "PD-L1 Heterogeneity in Glioblastoma: Implications for Therapy."</w:t>
      </w:r>
      <w:r>
        <w:t xml:space="preserve"> </w:t>
      </w:r>
      <w:r>
        <w:rPr>
          <w:iCs/>
          <w:i/>
        </w:rPr>
        <w:t xml:space="preserve">Cancer Research</w:t>
      </w:r>
      <w:r>
        <w:t xml:space="preserve">, 81(14), 3987-3998.</w:t>
      </w:r>
    </w:p>
    <w:p>
      <w:pPr>
        <w:numPr>
          <w:ilvl w:val="0"/>
          <w:numId w:val="1002"/>
        </w:numPr>
        <w:pStyle w:val="Compact"/>
      </w:pPr>
      <w:r>
        <w:t xml:space="preserve">Thompson, E. M., et al. (2020). "CRISPR-Cas9 Screens Identify Novel Resistance Mechanisms in Breast Cancer."</w:t>
      </w:r>
      <w:r>
        <w:t xml:space="preserve"> </w:t>
      </w:r>
      <w:r>
        <w:rPr>
          <w:iCs/>
          <w:i/>
        </w:rPr>
        <w:t xml:space="preserve">Nature Communications</w:t>
      </w:r>
      <w:r>
        <w:t xml:space="preserve">, 11(1), 4567.</w:t>
      </w:r>
    </w:p>
    <w:p>
      <w:pPr>
        <w:pStyle w:val="FirstParagraph"/>
      </w:pPr>
      <w:r>
        <w:rPr>
          <w:bCs/>
          <w:b/>
        </w:rPr>
        <w:t xml:space="preserve">Conference Proceedings:</w:t>
      </w:r>
    </w:p>
    <w:p>
      <w:pPr>
        <w:numPr>
          <w:ilvl w:val="0"/>
          <w:numId w:val="1003"/>
        </w:numPr>
        <w:pStyle w:val="Compact"/>
      </w:pPr>
      <w:r>
        <w:t xml:space="preserve">"Advances in CAR-T Cell Engineering for Solid Tumors," AACR Annual Meeting, San Francisco, CA (2023).</w:t>
      </w:r>
    </w:p>
    <w:p>
      <w:pPr>
        <w:numPr>
          <w:ilvl w:val="0"/>
          <w:numId w:val="1003"/>
        </w:numPr>
        <w:pStyle w:val="Compact"/>
      </w:pPr>
      <w:r>
        <w:t xml:space="preserve">"Biomarker Discovery in Pancreatic Cancer: From Lab to Clinic," American Society of Clinical Oncology (ASCO), San Francisco, CA (2021).</w:t>
      </w:r>
    </w:p>
    <w:bookmarkEnd w:id="27"/>
    <w:bookmarkStart w:id="28" w:name="grants-and-awards"/>
    <w:p>
      <w:pPr>
        <w:pStyle w:val="Heading3"/>
      </w:pPr>
      <w:r>
        <w:t xml:space="preserve">Grants and Awards</w:t>
      </w:r>
    </w:p>
    <w:p>
      <w:pPr>
        <w:pStyle w:val="FirstParagraph"/>
      </w:pPr>
      <w:r>
        <w:rPr>
          <w:bCs/>
          <w:b/>
        </w:rPr>
        <w:t xml:space="preserve">National Institutes of Health (NIH) R01 Grant</w:t>
      </w:r>
      <w:r>
        <w:t xml:space="preserve"> </w:t>
      </w:r>
      <w:r>
        <w:t xml:space="preserve">– $2.3M (2021-2025)</w:t>
      </w:r>
      <w:r>
        <w:br/>
      </w:r>
      <w:r>
        <w:t xml:space="preserve">Title: "Targeting Immune Checkpoint Resistance in Pancreatic Adenocarcinoma."</w:t>
      </w:r>
    </w:p>
    <w:p>
      <w:pPr>
        <w:pStyle w:val="BodyText"/>
      </w:pPr>
      <w:r>
        <w:rPr>
          <w:bCs/>
          <w:b/>
        </w:rPr>
        <w:t xml:space="preserve">San Francisco Biomedical Innovation Award</w:t>
      </w:r>
      <w:r>
        <w:t xml:space="preserve"> </w:t>
      </w:r>
      <w:r>
        <w:t xml:space="preserve">– 2023</w:t>
      </w:r>
      <w:r>
        <w:br/>
      </w:r>
      <w:r>
        <w:t xml:space="preserve">Recognized for contributions to immunotherapy research and collaboration with local biotech firms.</w:t>
      </w:r>
    </w:p>
    <w:p>
      <w:pPr>
        <w:pStyle w:val="BodyText"/>
      </w:pPr>
      <w:r>
        <w:rPr>
          <w:bCs/>
          <w:b/>
        </w:rPr>
        <w:t xml:space="preserve">American Society of Clinical Oncology (ASCO) Young Investigator Award</w:t>
      </w:r>
      <w:r>
        <w:t xml:space="preserve"> </w:t>
      </w:r>
      <w:r>
        <w:t xml:space="preserve">– 2019</w:t>
      </w:r>
      <w:r>
        <w:br/>
      </w:r>
      <w:r>
        <w:t xml:space="preserve">Support for early-stage research on cancer genomics.</w:t>
      </w:r>
    </w:p>
    <w:bookmarkEnd w:id="28"/>
    <w:bookmarkStart w:id="29" w:name="skills-and-certifications"/>
    <w:p>
      <w:pPr>
        <w:pStyle w:val="Heading3"/>
      </w:pPr>
      <w:r>
        <w:t xml:space="preserve">Skills and Certifications</w:t>
      </w:r>
    </w:p>
    <w:p>
      <w:pPr>
        <w:numPr>
          <w:ilvl w:val="0"/>
          <w:numId w:val="1004"/>
        </w:numPr>
        <w:pStyle w:val="Compact"/>
      </w:pPr>
      <w:r>
        <w:t xml:space="preserve">Advanced proficiency in CRISPR-Cas9, flow cytometry, and next-generation sequencing.</w:t>
      </w:r>
    </w:p>
    <w:p>
      <w:pPr>
        <w:numPr>
          <w:ilvl w:val="0"/>
          <w:numId w:val="1004"/>
        </w:numPr>
        <w:pStyle w:val="Compact"/>
      </w:pPr>
      <w:r>
        <w:t xml:space="preserve">Expertise in statistical analysis using R, Python, and SPSS.</w:t>
      </w:r>
    </w:p>
    <w:p>
      <w:pPr>
        <w:numPr>
          <w:ilvl w:val="0"/>
          <w:numId w:val="1004"/>
        </w:numPr>
        <w:pStyle w:val="Compact"/>
      </w:pPr>
      <w:r>
        <w:t xml:space="preserve">Certified in Good Clinical Practice (GCP) and GLP (Good Laboratory Practice).</w:t>
      </w:r>
    </w:p>
    <w:p>
      <w:pPr>
        <w:numPr>
          <w:ilvl w:val="0"/>
          <w:numId w:val="1004"/>
        </w:numPr>
        <w:pStyle w:val="Compact"/>
      </w:pPr>
      <w:r>
        <w:t xml:space="preserve">Fluent in English and Spanish; basic knowledge of Mandarin.</w:t>
      </w:r>
    </w:p>
    <w:bookmarkEnd w:id="29"/>
    <w:bookmarkStart w:id="30" w:name="professional-memberships"/>
    <w:p>
      <w:pPr>
        <w:pStyle w:val="Heading3"/>
      </w:pPr>
      <w:r>
        <w:t xml:space="preserve">Professional Memberships</w:t>
      </w:r>
    </w:p>
    <w:p>
      <w:pPr>
        <w:numPr>
          <w:ilvl w:val="0"/>
          <w:numId w:val="1005"/>
        </w:numPr>
        <w:pStyle w:val="Compact"/>
      </w:pPr>
      <w:r>
        <w:t xml:space="preserve">American Association for Cancer Research (AACR) – Member since 2015</w:t>
      </w:r>
    </w:p>
    <w:p>
      <w:pPr>
        <w:numPr>
          <w:ilvl w:val="0"/>
          <w:numId w:val="1005"/>
        </w:numPr>
        <w:pStyle w:val="Compact"/>
      </w:pPr>
      <w:r>
        <w:t xml:space="preserve">California Society for Medical Research – Board Member (2021–Present)</w:t>
      </w:r>
    </w:p>
    <w:p>
      <w:pPr>
        <w:numPr>
          <w:ilvl w:val="0"/>
          <w:numId w:val="1005"/>
        </w:numPr>
        <w:pStyle w:val="Compact"/>
      </w:pPr>
      <w:r>
        <w:t xml:space="preserve">International Society for Stem Cell Research (ISSCR) – Member since 2013</w:t>
      </w:r>
    </w:p>
    <w:bookmarkEnd w:id="30"/>
    <w:bookmarkStart w:id="31" w:name="references"/>
    <w:p>
      <w:pPr>
        <w:pStyle w:val="Heading3"/>
      </w:pPr>
      <w:r>
        <w:t xml:space="preserve">References</w:t>
      </w:r>
    </w:p>
    <w:p>
      <w:pPr>
        <w:pStyle w:val="FirstParagraph"/>
      </w:pPr>
      <w:r>
        <w:t xml:space="preserve">Available upon request. Contact: elena.thompson@researchsf.org</w:t>
      </w:r>
    </w:p>
    <w:bookmarkEnd w:id="31"/>
    <w:p>
      <w:pPr>
        <w:pStyle w:val="BodyText"/>
      </w:pPr>
      <w:r>
        <w:t xml:space="preserve">This CV is tailored for the United States San Francisco medical research community, emphasizing collaboration with local institutions and innovation in biomedical sciences.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linkedin.com/in/elena-thompson-medicalresearch" TargetMode="External" /><Relationship Type="http://schemas.openxmlformats.org/officeDocument/2006/relationships/hyperlink" Id="rId20" Target="https://www.researchsf.org" TargetMode="External" /></Relationships>
</file>

<file path=word/_rels/footnotes.xml.rels><?xml version="1.0" encoding="UTF-8"?><Relationships xmlns="http://schemas.openxmlformats.org/package/2006/relationships"><Relationship Type="http://schemas.openxmlformats.org/officeDocument/2006/relationships/hyperlink" Id="rId21" Target="https://linkedin.com/in/elena-thompson-medicalresearch" TargetMode="External" /><Relationship Type="http://schemas.openxmlformats.org/officeDocument/2006/relationships/hyperlink" Id="rId20" Target="https://www.researchsf.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dc:title>
  <dc:creator/>
  <cp:keywords/>
  <dcterms:created xsi:type="dcterms:W3CDTF">2026-07-30T06:24:59Z</dcterms:created>
  <dcterms:modified xsi:type="dcterms:W3CDTF">2026-07-30T06:24:59Z</dcterms:modified>
</cp:coreProperties>
</file>

<file path=docProps/custom.xml><?xml version="1.0" encoding="utf-8"?>
<Properties xmlns="http://schemas.openxmlformats.org/officeDocument/2006/custom-properties" xmlns:vt="http://schemas.openxmlformats.org/officeDocument/2006/docPropsVTypes"/>
</file>