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Iran</w:t>
      </w:r>
      <w:r>
        <w:t xml:space="preserve"> </w:t>
      </w:r>
      <w:r>
        <w:t xml:space="preserve">Tehran</w:t>
      </w:r>
    </w:p>
    <w:bookmarkStart w:id="29" w:name="curriculum-vitae"/>
    <w:p>
      <w:pPr>
        <w:pStyle w:val="Heading1"/>
      </w:pPr>
      <w:r>
        <w:t xml:space="preserve">Curriculum Vitae</w:t>
      </w:r>
    </w:p>
    <w:bookmarkStart w:id="28" w:name="Xce6ebac1503f57d309b8e89f43a6fb245779da6"/>
    <w:p>
      <w:pPr>
        <w:pStyle w:val="Heading2"/>
      </w:pPr>
      <w:r>
        <w:t xml:space="preserve">Midwife Specializing in Iran Tehran Healthcare System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Start w:id="21" w:name="professional-summary"/>
    <w:p>
      <w:pPr>
        <w:pStyle w:val="Heading3"/>
      </w:pPr>
      <w:r>
        <w:t xml:space="preserve">Professional Summary</w:t>
      </w:r>
    </w:p>
    <w:p>
      <w:pPr>
        <w:pStyle w:val="FirstParagraph"/>
      </w:pPr>
      <w:r>
        <w:t xml:space="preserve">A dedicated and experienced Midwife with over [X years] of expertise in providing comprehensive maternal and neonatal care within the Iranian healthcare system. Proficient in delivering culturally sensitive services tailored to the needs of patients in Tehran, Iran. Committed to promoting safe childbirth practices, educating families on prenatal and postnatal care, and collaborating with local healthcare providers to improve maternal health outcomes. A strong advocate for integrating traditional Iranian medical practices with modern midwifery techniques to ensure holistic patient care.</w:t>
      </w:r>
    </w:p>
    <w:bookmarkEnd w:id="21"/>
    <w:bookmarkStart w:id="22" w:name="education"/>
    <w:p>
      <w:pPr>
        <w:pStyle w:val="Heading3"/>
      </w:pPr>
      <w:r>
        <w:t xml:space="preserve">Education</w:t>
      </w:r>
    </w:p>
    <w:p>
      <w:pPr>
        <w:numPr>
          <w:ilvl w:val="0"/>
          <w:numId w:val="1001"/>
        </w:numPr>
        <w:pStyle w:val="Compact"/>
      </w:pPr>
      <w:r>
        <w:rPr>
          <w:bCs/>
          <w:b/>
        </w:rPr>
        <w:t xml:space="preserve">Bachelor of Science in Midwifery</w:t>
      </w:r>
      <w:r>
        <w:t xml:space="preserve">, University of Social Welfare and Rehabilitation Sciences, Tehran, Iran (Graduated: [Year])</w:t>
      </w:r>
      <w:r>
        <w:br/>
      </w:r>
      <w:r>
        <w:t xml:space="preserve">Relevant coursework: Maternal Health, Neonatal Care, Cultural Competency in Healthcare.</w:t>
      </w:r>
    </w:p>
    <w:p>
      <w:pPr>
        <w:numPr>
          <w:ilvl w:val="0"/>
          <w:numId w:val="1001"/>
        </w:numPr>
        <w:pStyle w:val="Compact"/>
      </w:pPr>
      <w:r>
        <w:rPr>
          <w:bCs/>
          <w:b/>
        </w:rPr>
        <w:t xml:space="preserve">Master's Degree in Public Health</w:t>
      </w:r>
      <w:r>
        <w:t xml:space="preserve">, Tehran University of Medical Sciences (Graduated: [Year])</w:t>
      </w:r>
      <w:r>
        <w:br/>
      </w:r>
      <w:r>
        <w:t xml:space="preserve">Specialization in Women's Health and Community Outreach Programs.</w:t>
      </w:r>
    </w:p>
    <w:p>
      <w:pPr>
        <w:numPr>
          <w:ilvl w:val="0"/>
          <w:numId w:val="1001"/>
        </w:numPr>
        <w:pStyle w:val="Compact"/>
      </w:pPr>
      <w:r>
        <w:rPr>
          <w:bCs/>
          <w:b/>
        </w:rPr>
        <w:t xml:space="preserve">Certification in Advanced Midwifery Practices</w:t>
      </w:r>
      <w:r>
        <w:t xml:space="preserve">, Iranian Ministry of Health, Tehran (Completed: [Year])</w:t>
      </w:r>
      <w:r>
        <w:br/>
      </w:r>
      <w:r>
        <w:t xml:space="preserve">Focused on emergency obstetric care and maternal nutrition.</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Midwife</w:t>
      </w:r>
      <w:r>
        <w:t xml:space="preserve">, Tehran Health Center No. 5, Tehran, Iran (2018 – Present)</w:t>
      </w:r>
      <w:r>
        <w:br/>
      </w:r>
      <w:r>
        <w:t xml:space="preserve">- Provided prenatal, intrapartum, and postnatal care to over 500 patients annually.</w:t>
      </w:r>
      <w:r>
        <w:br/>
      </w:r>
      <w:r>
        <w:t xml:space="preserve">- Collaborated with obstetricians and gynecologists to manage high-risk pregnancies.</w:t>
      </w:r>
      <w:r>
        <w:br/>
      </w:r>
      <w:r>
        <w:t xml:space="preserve">- Organized community workshops on breastfeeding and infant care for local families in Tehran.</w:t>
      </w:r>
    </w:p>
    <w:p>
      <w:pPr>
        <w:numPr>
          <w:ilvl w:val="0"/>
          <w:numId w:val="1002"/>
        </w:numPr>
        <w:pStyle w:val="Compact"/>
      </w:pPr>
      <w:r>
        <w:rPr>
          <w:bCs/>
          <w:b/>
        </w:rPr>
        <w:t xml:space="preserve">Senior Midwife</w:t>
      </w:r>
      <w:r>
        <w:t xml:space="preserve">, Shahid Beheshti University Hospital, Tehran, Iran (2015 – 2018)</w:t>
      </w:r>
      <w:r>
        <w:br/>
      </w:r>
      <w:r>
        <w:t xml:space="preserve">- Supervised a team of midwives and trained new graduates in clinical procedures.</w:t>
      </w:r>
      <w:r>
        <w:br/>
      </w:r>
      <w:r>
        <w:t xml:space="preserve">- Implemented evidence-based practices to reduce maternal mortality rates in the hospital.</w:t>
      </w:r>
      <w:r>
        <w:br/>
      </w:r>
      <w:r>
        <w:t xml:space="preserve">- Conducted research on the impact of cultural beliefs on childbirth decisions among Iranian women.</w:t>
      </w:r>
    </w:p>
    <w:p>
      <w:pPr>
        <w:numPr>
          <w:ilvl w:val="0"/>
          <w:numId w:val="1002"/>
        </w:numPr>
        <w:pStyle w:val="Compact"/>
      </w:pPr>
      <w:r>
        <w:rPr>
          <w:bCs/>
          <w:b/>
        </w:rPr>
        <w:t xml:space="preserve">Midwife Intern</w:t>
      </w:r>
      <w:r>
        <w:t xml:space="preserve">, Imam Khomeini Hospital Complex, Tehran, Iran (2013 – 2015)</w:t>
      </w:r>
      <w:r>
        <w:br/>
      </w:r>
      <w:r>
        <w:t xml:space="preserve">- Assisted in over 1,000 deliveries, focusing on low-risk pregnancies.</w:t>
      </w:r>
      <w:r>
        <w:br/>
      </w:r>
      <w:r>
        <w:t xml:space="preserve">- Participated in the development of a maternal health education program for rural communities in Tehran.</w:t>
      </w:r>
    </w:p>
    <w:p>
      <w:pPr>
        <w:numPr>
          <w:ilvl w:val="0"/>
          <w:numId w:val="1002"/>
        </w:numPr>
        <w:pStyle w:val="Compact"/>
      </w:pPr>
      <w:r>
        <w:rPr>
          <w:bCs/>
          <w:b/>
        </w:rPr>
        <w:t xml:space="preserve">Volunteer Midwife</w:t>
      </w:r>
      <w:r>
        <w:t xml:space="preserve">, Iranian Red Crescent Society, Tehran (2012 – 2013)</w:t>
      </w:r>
      <w:r>
        <w:br/>
      </w:r>
      <w:r>
        <w:t xml:space="preserve">- Provided free prenatal check-ups and postnatal support to underserved populations.</w:t>
      </w:r>
      <w:r>
        <w:br/>
      </w:r>
      <w:r>
        <w:t xml:space="preserve">- Educated women on the importance of regular health screenings in Iran.</w:t>
      </w:r>
    </w:p>
    <w:bookmarkEnd w:id="23"/>
    <w:bookmarkStart w:id="24" w:name="skills-and-competencies"/>
    <w:p>
      <w:pPr>
        <w:pStyle w:val="Heading3"/>
      </w:pPr>
      <w:r>
        <w:t xml:space="preserve">Skills and Competencies</w:t>
      </w:r>
    </w:p>
    <w:p>
      <w:pPr>
        <w:numPr>
          <w:ilvl w:val="0"/>
          <w:numId w:val="1003"/>
        </w:numPr>
        <w:pStyle w:val="Compact"/>
      </w:pPr>
      <w:r>
        <w:t xml:space="preserve">Proficient in prenatal and postnatal care, including ultrasound interpretation and fetal monitoring.</w:t>
      </w:r>
    </w:p>
    <w:p>
      <w:pPr>
        <w:numPr>
          <w:ilvl w:val="0"/>
          <w:numId w:val="1003"/>
        </w:numPr>
        <w:pStyle w:val="Compact"/>
      </w:pPr>
      <w:r>
        <w:t xml:space="preserve">Expertise in emergency obstetric procedures such as episiotomy and vacuum-assisted delivery.</w:t>
      </w:r>
    </w:p>
    <w:p>
      <w:pPr>
        <w:numPr>
          <w:ilvl w:val="0"/>
          <w:numId w:val="1003"/>
        </w:numPr>
        <w:pStyle w:val="Compact"/>
      </w:pPr>
      <w:r>
        <w:t xml:space="preserve">Cultural competence in understanding the healthcare practices of Tehran’s diverse communities.</w:t>
      </w:r>
    </w:p>
    <w:p>
      <w:pPr>
        <w:numPr>
          <w:ilvl w:val="0"/>
          <w:numId w:val="1003"/>
        </w:numPr>
        <w:pStyle w:val="Compact"/>
      </w:pPr>
      <w:r>
        <w:t xml:space="preserve">Strong communication skills to counsel patients on family planning and reproductive health.</w:t>
      </w:r>
    </w:p>
    <w:p>
      <w:pPr>
        <w:numPr>
          <w:ilvl w:val="0"/>
          <w:numId w:val="1003"/>
        </w:numPr>
        <w:pStyle w:val="Compact"/>
      </w:pPr>
      <w:r>
        <w:t xml:space="preserve">Fluent in Persian (Farsi) and English, with basic knowledge of Arabic for cross-border collaborations.</w:t>
      </w:r>
    </w:p>
    <w:p>
      <w:pPr>
        <w:numPr>
          <w:ilvl w:val="0"/>
          <w:numId w:val="1003"/>
        </w:numPr>
        <w:pStyle w:val="Compact"/>
      </w:pPr>
      <w:r>
        <w:t xml:space="preserve">Skilled in using electronic health records (EHR) systems common in Iranian hospitals.</w:t>
      </w:r>
    </w:p>
    <w:bookmarkEnd w:id="24"/>
    <w:bookmarkStart w:id="25" w:name="certifications-and-licenses"/>
    <w:p>
      <w:pPr>
        <w:pStyle w:val="Heading3"/>
      </w:pPr>
      <w:r>
        <w:t xml:space="preserve">Certifications and Licenses</w:t>
      </w:r>
    </w:p>
    <w:p>
      <w:pPr>
        <w:numPr>
          <w:ilvl w:val="0"/>
          <w:numId w:val="1004"/>
        </w:numPr>
        <w:pStyle w:val="Compact"/>
      </w:pPr>
      <w:r>
        <w:rPr>
          <w:bCs/>
          <w:b/>
        </w:rPr>
        <w:t xml:space="preserve">Midwifery License</w:t>
      </w:r>
      <w:r>
        <w:t xml:space="preserve">, Ministry of Health, Iran (Issued: [Year])</w:t>
      </w:r>
      <w:r>
        <w:br/>
      </w:r>
      <w:r>
        <w:t xml:space="preserve">Validated by the Iranian Medical Council for practice in Tehran.</w:t>
      </w:r>
    </w:p>
    <w:p>
      <w:pPr>
        <w:numPr>
          <w:ilvl w:val="0"/>
          <w:numId w:val="1004"/>
        </w:numPr>
        <w:pStyle w:val="Compact"/>
      </w:pPr>
      <w:r>
        <w:rPr>
          <w:bCs/>
          <w:b/>
        </w:rPr>
        <w:t xml:space="preserve">CPR and Neonatal Resuscitation Certification</w:t>
      </w:r>
      <w:r>
        <w:t xml:space="preserve">, American Heart Association (Completed: [Year])</w:t>
      </w:r>
      <w:r>
        <w:br/>
      </w:r>
      <w:r>
        <w:t xml:space="preserve">Ensures readiness to handle life-threatening situations during childbirth.</w:t>
      </w:r>
    </w:p>
    <w:p>
      <w:pPr>
        <w:numPr>
          <w:ilvl w:val="0"/>
          <w:numId w:val="1004"/>
        </w:numPr>
        <w:pStyle w:val="Compact"/>
      </w:pPr>
      <w:r>
        <w:rPr>
          <w:bCs/>
          <w:b/>
        </w:rPr>
        <w:t xml:space="preserve">Training in Family-Centered Care</w:t>
      </w:r>
      <w:r>
        <w:t xml:space="preserve">, Tehran University of Medical Sciences (Completed: [Year])</w:t>
      </w:r>
      <w:r>
        <w:br/>
      </w:r>
      <w:r>
        <w:t xml:space="preserve">Focused on empowering families in the postnatal period.</w:t>
      </w:r>
    </w:p>
    <w:bookmarkEnd w:id="25"/>
    <w:bookmarkStart w:id="26" w:name="languages"/>
    <w:p>
      <w:pPr>
        <w:pStyle w:val="Heading3"/>
      </w:pPr>
      <w:r>
        <w:t xml:space="preserve">Languages</w:t>
      </w:r>
    </w:p>
    <w:p>
      <w:pPr>
        <w:numPr>
          <w:ilvl w:val="0"/>
          <w:numId w:val="1005"/>
        </w:numPr>
        <w:pStyle w:val="Compact"/>
      </w:pPr>
      <w:r>
        <w:t xml:space="preserve">Persian (Farsi) – Native proficiency</w:t>
      </w:r>
    </w:p>
    <w:p>
      <w:pPr>
        <w:numPr>
          <w:ilvl w:val="0"/>
          <w:numId w:val="1005"/>
        </w:numPr>
        <w:pStyle w:val="Compact"/>
      </w:pPr>
      <w:r>
        <w:t xml:space="preserve">English – Fluent (IELTS: [Score])</w:t>
      </w:r>
    </w:p>
    <w:p>
      <w:pPr>
        <w:numPr>
          <w:ilvl w:val="0"/>
          <w:numId w:val="1005"/>
        </w:numPr>
        <w:pStyle w:val="Compact"/>
      </w:pPr>
      <w:r>
        <w:t xml:space="preserve">Arabic – Basic understanding for communication with expatriate patients in Tehran.</w:t>
      </w:r>
    </w:p>
    <w:bookmarkEnd w:id="26"/>
    <w:bookmarkStart w:id="27" w:name="references"/>
    <w:p>
      <w:pPr>
        <w:pStyle w:val="Heading3"/>
      </w:pPr>
      <w:r>
        <w:t xml:space="preserve">References</w:t>
      </w:r>
    </w:p>
    <w:p>
      <w:pPr>
        <w:pStyle w:val="FirstParagraph"/>
      </w:pPr>
      <w:r>
        <w:t xml:space="preserve">Available upon request. References include physicians from Tehran University Hospital and community health leaders in Tehran, Iran.</w:t>
      </w:r>
    </w:p>
    <w:bookmarkEnd w:id="27"/>
    <w:p>
      <w:pPr>
        <w:pStyle w:val="BodyText"/>
      </w:pPr>
      <w:r>
        <w:t xml:space="preserve">This Curriculum Vitae highlights the professional journey of a Midwife committed to excellence in maternal care within Iran's healthcare system, particularly in Tehran. The document reflects expertise, cultural awareness, and dedication to improving health outcomes for women and newborns in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Iran Tehran</dc:title>
  <dc:creator/>
  <dc:language>en</dc:language>
  <cp:keywords/>
  <dcterms:created xsi:type="dcterms:W3CDTF">2026-07-22T15:29:08Z</dcterms:created>
  <dcterms:modified xsi:type="dcterms:W3CDTF">2026-07-22T15:29:08Z</dcterms:modified>
</cp:coreProperties>
</file>

<file path=docProps/custom.xml><?xml version="1.0" encoding="utf-8"?>
<Properties xmlns="http://schemas.openxmlformats.org/officeDocument/2006/custom-properties" xmlns:vt="http://schemas.openxmlformats.org/officeDocument/2006/docPropsVTypes"/>
</file>